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1.0 -->
  <w:body>
    <w:p w:rsidR="003D452A" w:rsidRPr="00413B8A" w:rsidP="00413B8A" w14:paraId="3D15ABE0" w14:textId="77777777">
      <w:pPr>
        <w:pStyle w:val="TOC1"/>
        <w:jc w:val="left"/>
        <w:rPr>
          <w:szCs w:val="20"/>
        </w:rPr>
      </w:pPr>
      <w:r w:rsidRPr="00413B8A">
        <w:rPr>
          <w:szCs w:val="20"/>
        </w:rPr>
        <w:t>**</w:t>
      </w:r>
      <w:r w:rsidRPr="00413B8A" w:rsidR="00E747D4">
        <w:rPr>
          <w:szCs w:val="20"/>
        </w:rPr>
        <w:t>/</w:t>
      </w:r>
      <w:r w:rsidRPr="00413B8A" w:rsidR="00A9091E">
        <w:rPr>
          <w:szCs w:val="20"/>
        </w:rPr>
        <w:t>AT</w:t>
      </w:r>
      <w:r w:rsidR="008858B7">
        <w:rPr>
          <w:szCs w:val="20"/>
        </w:rPr>
        <w:t>N</w:t>
      </w:r>
    </w:p>
    <w:p w:rsidR="003D452A" w:rsidRPr="00413B8A" w:rsidP="00413B8A" w14:paraId="036F7623" w14:textId="77777777">
      <w:pPr>
        <w:spacing w:line="280" w:lineRule="exact"/>
        <w:rPr>
          <w:szCs w:val="20"/>
        </w:rPr>
      </w:pPr>
    </w:p>
    <w:p w:rsidR="00210370" w:rsidRPr="00413B8A" w:rsidP="00413B8A" w14:paraId="6613D44F" w14:textId="77777777">
      <w:pPr>
        <w:spacing w:line="280" w:lineRule="exact"/>
        <w:rPr>
          <w:szCs w:val="20"/>
        </w:rPr>
      </w:pPr>
    </w:p>
    <w:p w:rsidR="003D452A" w:rsidRPr="00413B8A" w:rsidP="00413B8A" w14:paraId="21C4D25D" w14:textId="77777777">
      <w:pPr>
        <w:tabs>
          <w:tab w:val="center" w:pos="3544"/>
        </w:tabs>
        <w:spacing w:line="280" w:lineRule="exact"/>
        <w:jc w:val="center"/>
        <w:rPr>
          <w:b/>
          <w:color w:val="000000"/>
          <w:szCs w:val="20"/>
          <w:u w:val="single"/>
        </w:rPr>
      </w:pPr>
      <w:r w:rsidRPr="00413B8A">
        <w:rPr>
          <w:b/>
          <w:szCs w:val="20"/>
          <w:u w:val="single"/>
        </w:rPr>
        <w:t>AKTE VAN LEVERING</w:t>
      </w:r>
    </w:p>
    <w:p w:rsidR="003D452A" w:rsidRPr="00413B8A" w:rsidP="00413B8A" w14:paraId="16C6F056" w14:textId="77777777">
      <w:pPr>
        <w:spacing w:line="280" w:lineRule="exact"/>
        <w:jc w:val="center"/>
        <w:rPr>
          <w:i/>
          <w:color w:val="000000"/>
          <w:szCs w:val="20"/>
        </w:rPr>
      </w:pPr>
      <w:r w:rsidRPr="00413B8A">
        <w:rPr>
          <w:i/>
          <w:color w:val="000000"/>
          <w:szCs w:val="20"/>
        </w:rPr>
        <w:t xml:space="preserve">Project </w:t>
      </w:r>
      <w:r w:rsidRPr="00413B8A" w:rsidR="00AD68A8">
        <w:rPr>
          <w:i/>
          <w:color w:val="000000"/>
          <w:szCs w:val="20"/>
        </w:rPr>
        <w:t xml:space="preserve">Herentuyn </w:t>
      </w:r>
      <w:r w:rsidRPr="00413B8A" w:rsidR="000A745B">
        <w:rPr>
          <w:i/>
          <w:color w:val="000000"/>
          <w:szCs w:val="20"/>
        </w:rPr>
        <w:t xml:space="preserve">te </w:t>
      </w:r>
      <w:r w:rsidRPr="00413B8A" w:rsidR="00AD68A8">
        <w:rPr>
          <w:i/>
          <w:color w:val="000000"/>
          <w:szCs w:val="20"/>
        </w:rPr>
        <w:t>Voorburg</w:t>
      </w:r>
    </w:p>
    <w:p w:rsidR="0050425D" w:rsidRPr="00413B8A" w:rsidP="00413B8A" w14:paraId="68FECFB5" w14:textId="77777777">
      <w:pPr>
        <w:spacing w:line="280" w:lineRule="exact"/>
        <w:rPr>
          <w:i/>
          <w:color w:val="000000"/>
          <w:szCs w:val="20"/>
        </w:rPr>
      </w:pPr>
    </w:p>
    <w:p w:rsidR="000D0487" w:rsidRPr="00413B8A" w:rsidP="00413B8A" w14:paraId="12734300" w14:textId="77777777">
      <w:pPr>
        <w:pStyle w:val="ListParagraph"/>
        <w:numPr>
          <w:ilvl w:val="0"/>
          <w:numId w:val="2"/>
        </w:numPr>
        <w:spacing w:line="280" w:lineRule="exact"/>
        <w:rPr>
          <w:i/>
          <w:color w:val="FF0000"/>
          <w:szCs w:val="20"/>
        </w:rPr>
      </w:pPr>
      <w:r w:rsidRPr="00413B8A">
        <w:rPr>
          <w:b/>
          <w:i/>
          <w:color w:val="FF0000"/>
          <w:szCs w:val="20"/>
        </w:rPr>
        <w:t xml:space="preserve">Model voor registergoederen </w:t>
      </w:r>
      <w:r w:rsidRPr="00413B8A" w:rsidR="001553EB">
        <w:rPr>
          <w:b/>
          <w:i/>
          <w:color w:val="FF0000"/>
          <w:szCs w:val="20"/>
        </w:rPr>
        <w:t xml:space="preserve">uitsluitend </w:t>
      </w:r>
      <w:r w:rsidRPr="00413B8A">
        <w:rPr>
          <w:b/>
          <w:i/>
          <w:color w:val="FF0000"/>
          <w:szCs w:val="20"/>
        </w:rPr>
        <w:t xml:space="preserve">in </w:t>
      </w:r>
      <w:r w:rsidRPr="00413B8A" w:rsidR="00E71AEE">
        <w:rPr>
          <w:b/>
          <w:i/>
          <w:color w:val="FF0000"/>
          <w:szCs w:val="20"/>
        </w:rPr>
        <w:t xml:space="preserve">de </w:t>
      </w:r>
      <w:r w:rsidRPr="00413B8A">
        <w:rPr>
          <w:b/>
          <w:i/>
          <w:color w:val="FF0000"/>
          <w:szCs w:val="20"/>
          <w:u w:val="single"/>
        </w:rPr>
        <w:t>OVB</w:t>
      </w:r>
      <w:r w:rsidRPr="00413B8A">
        <w:rPr>
          <w:i/>
          <w:color w:val="FF0000"/>
          <w:szCs w:val="20"/>
        </w:rPr>
        <w:t>;</w:t>
      </w:r>
    </w:p>
    <w:p w:rsidR="00E25F77" w:rsidRPr="00413B8A" w:rsidP="00413B8A" w14:paraId="6ADE0E38" w14:textId="77777777">
      <w:pPr>
        <w:pStyle w:val="ListParagraph"/>
        <w:spacing w:line="280" w:lineRule="exact"/>
        <w:ind w:left="1440"/>
        <w:rPr>
          <w:szCs w:val="20"/>
        </w:rPr>
      </w:pPr>
    </w:p>
    <w:p w:rsidR="000A745B" w:rsidRPr="00413B8A" w:rsidP="00413B8A" w14:paraId="63D47586" w14:textId="77777777">
      <w:pPr>
        <w:tabs>
          <w:tab w:val="left" w:pos="5387"/>
        </w:tabs>
        <w:spacing w:line="280" w:lineRule="exact"/>
        <w:ind w:right="158"/>
        <w:rPr>
          <w:i/>
          <w:szCs w:val="20"/>
        </w:rPr>
      </w:pPr>
      <w:r w:rsidRPr="00413B8A">
        <w:rPr>
          <w:i/>
          <w:szCs w:val="20"/>
        </w:rPr>
        <w:t>Bouwnummer: [</w:t>
      </w:r>
      <w:r w:rsidRPr="00413B8A">
        <w:rPr>
          <w:i/>
          <w:szCs w:val="20"/>
          <w:highlight w:val="yellow"/>
        </w:rPr>
        <w:t>**</w:t>
      </w:r>
      <w:r w:rsidRPr="00413B8A">
        <w:rPr>
          <w:i/>
          <w:szCs w:val="20"/>
        </w:rPr>
        <w:t>]</w:t>
      </w:r>
    </w:p>
    <w:p w:rsidR="000A745B" w:rsidRPr="00413B8A" w:rsidP="00413B8A" w14:paraId="68AD8732" w14:textId="77777777">
      <w:pPr>
        <w:tabs>
          <w:tab w:val="left" w:pos="5387"/>
        </w:tabs>
        <w:spacing w:line="280" w:lineRule="exact"/>
        <w:ind w:right="158"/>
        <w:rPr>
          <w:i/>
          <w:szCs w:val="20"/>
        </w:rPr>
      </w:pPr>
      <w:r w:rsidRPr="00413B8A">
        <w:rPr>
          <w:i/>
          <w:szCs w:val="20"/>
        </w:rPr>
        <w:t>Appartementsind</w:t>
      </w:r>
      <w:r w:rsidR="00552BB3">
        <w:rPr>
          <w:i/>
          <w:szCs w:val="20"/>
        </w:rPr>
        <w:t>ex</w:t>
      </w:r>
      <w:r w:rsidRPr="00413B8A">
        <w:rPr>
          <w:i/>
          <w:szCs w:val="20"/>
        </w:rPr>
        <w:t>: [</w:t>
      </w:r>
      <w:r w:rsidRPr="00413B8A">
        <w:rPr>
          <w:i/>
          <w:szCs w:val="20"/>
          <w:highlight w:val="yellow"/>
        </w:rPr>
        <w:t>**</w:t>
      </w:r>
      <w:r w:rsidRPr="00413B8A">
        <w:rPr>
          <w:i/>
          <w:szCs w:val="20"/>
        </w:rPr>
        <w:t xml:space="preserve">] </w:t>
      </w:r>
    </w:p>
    <w:p w:rsidR="000A745B" w:rsidRPr="00413B8A" w:rsidP="00413B8A" w14:paraId="64286A1F" w14:textId="77777777">
      <w:pPr>
        <w:tabs>
          <w:tab w:val="left" w:pos="5387"/>
        </w:tabs>
        <w:spacing w:line="280" w:lineRule="exact"/>
        <w:ind w:right="158"/>
        <w:rPr>
          <w:i/>
          <w:szCs w:val="20"/>
        </w:rPr>
      </w:pPr>
      <w:r w:rsidRPr="00413B8A">
        <w:rPr>
          <w:i/>
          <w:szCs w:val="20"/>
        </w:rPr>
        <w:t xml:space="preserve">Verkoper: WPR Vastgoed </w:t>
      </w:r>
      <w:r w:rsidR="00552BB3">
        <w:rPr>
          <w:i/>
          <w:szCs w:val="20"/>
        </w:rPr>
        <w:t>1</w:t>
      </w:r>
      <w:r w:rsidRPr="00413B8A">
        <w:rPr>
          <w:i/>
          <w:szCs w:val="20"/>
        </w:rPr>
        <w:t xml:space="preserve"> B.V.</w:t>
      </w:r>
    </w:p>
    <w:p w:rsidR="000A745B" w:rsidRPr="00413B8A" w:rsidP="00413B8A" w14:paraId="7D7C02BF" w14:textId="77777777">
      <w:pPr>
        <w:tabs>
          <w:tab w:val="left" w:pos="5387"/>
        </w:tabs>
        <w:spacing w:line="280" w:lineRule="exact"/>
        <w:ind w:right="158"/>
        <w:rPr>
          <w:i/>
          <w:szCs w:val="20"/>
        </w:rPr>
      </w:pPr>
      <w:r w:rsidRPr="00413B8A">
        <w:rPr>
          <w:i/>
          <w:szCs w:val="20"/>
        </w:rPr>
        <w:t>Koper: [</w:t>
      </w:r>
      <w:r w:rsidRPr="00413B8A">
        <w:rPr>
          <w:i/>
          <w:szCs w:val="20"/>
          <w:highlight w:val="yellow"/>
        </w:rPr>
        <w:t>** en **</w:t>
      </w:r>
      <w:r w:rsidRPr="00413B8A">
        <w:rPr>
          <w:i/>
          <w:szCs w:val="20"/>
        </w:rPr>
        <w:t>]</w:t>
      </w:r>
    </w:p>
    <w:p w:rsidR="000A745B" w:rsidRPr="00413B8A" w:rsidP="00413B8A" w14:paraId="19825146" w14:textId="77777777">
      <w:pPr>
        <w:tabs>
          <w:tab w:val="left" w:pos="5387"/>
        </w:tabs>
        <w:spacing w:line="280" w:lineRule="exact"/>
        <w:ind w:right="158"/>
        <w:rPr>
          <w:szCs w:val="20"/>
        </w:rPr>
      </w:pPr>
    </w:p>
    <w:p w:rsidR="000A745B" w:rsidRPr="00413B8A" w:rsidP="00413B8A" w14:paraId="3774B5E2" w14:textId="77777777">
      <w:pPr>
        <w:tabs>
          <w:tab w:val="left" w:pos="5387"/>
        </w:tabs>
        <w:spacing w:line="280" w:lineRule="exact"/>
        <w:ind w:right="158"/>
        <w:rPr>
          <w:szCs w:val="20"/>
        </w:rPr>
      </w:pPr>
    </w:p>
    <w:p w:rsidR="003D452A" w:rsidRPr="00413B8A" w:rsidP="00413B8A" w14:paraId="13727592" w14:textId="77777777">
      <w:pPr>
        <w:spacing w:line="280" w:lineRule="exact"/>
        <w:rPr>
          <w:szCs w:val="20"/>
        </w:rPr>
      </w:pPr>
      <w:r w:rsidRPr="00413B8A">
        <w:rPr>
          <w:szCs w:val="20"/>
        </w:rPr>
        <w:t xml:space="preserve">Heden, </w:t>
      </w:r>
      <w:r w:rsidRPr="00413B8A" w:rsidR="000455D6">
        <w:rPr>
          <w:szCs w:val="20"/>
        </w:rPr>
        <w:t>[</w:t>
      </w:r>
      <w:r w:rsidRPr="00413B8A">
        <w:rPr>
          <w:szCs w:val="20"/>
          <w:highlight w:val="yellow"/>
        </w:rPr>
        <w:t>**</w:t>
      </w:r>
      <w:r w:rsidRPr="00413B8A" w:rsidR="000455D6">
        <w:rPr>
          <w:szCs w:val="20"/>
        </w:rPr>
        <w:t>]</w:t>
      </w:r>
      <w:r w:rsidRPr="00413B8A">
        <w:rPr>
          <w:szCs w:val="20"/>
        </w:rPr>
        <w:t xml:space="preserve">, verschenen voor mij, mr. Gerhardus Johannes Bernardus Schrickx, notaris te </w:t>
      </w:r>
      <w:r w:rsidRPr="00413B8A" w:rsidR="00CD362B">
        <w:rPr>
          <w:szCs w:val="20"/>
        </w:rPr>
        <w:t>‘s</w:t>
      </w:r>
      <w:r w:rsidRPr="00413B8A" w:rsidR="00CD362B">
        <w:rPr>
          <w:szCs w:val="20"/>
        </w:rPr>
        <w:noBreakHyphen/>
      </w:r>
      <w:r w:rsidRPr="00413B8A">
        <w:rPr>
          <w:szCs w:val="20"/>
        </w:rPr>
        <w:t>Gravenhage:</w:t>
      </w:r>
    </w:p>
    <w:p w:rsidR="00AD68A8" w:rsidRPr="00413B8A" w:rsidP="00413B8A" w14:paraId="29152D0B" w14:textId="77777777">
      <w:pPr>
        <w:pStyle w:val="AInspringen1"/>
        <w:tabs>
          <w:tab w:val="left" w:pos="-1440"/>
          <w:tab w:val="left" w:pos="-720"/>
        </w:tabs>
        <w:spacing w:line="280" w:lineRule="exact"/>
        <w:ind w:right="62"/>
        <w:rPr>
          <w:rFonts w:ascii="Arial" w:hAnsi="Arial"/>
          <w:sz w:val="20"/>
          <w:szCs w:val="20"/>
        </w:rPr>
      </w:pPr>
      <w:r w:rsidRPr="00413B8A">
        <w:rPr>
          <w:rFonts w:ascii="Arial" w:hAnsi="Arial"/>
          <w:sz w:val="20"/>
          <w:szCs w:val="20"/>
        </w:rPr>
        <w:t>1.</w:t>
      </w:r>
      <w:r w:rsidRPr="00413B8A">
        <w:rPr>
          <w:rFonts w:ascii="Arial" w:hAnsi="Arial"/>
          <w:sz w:val="20"/>
          <w:szCs w:val="20"/>
        </w:rPr>
        <w:tab/>
      </w:r>
      <w:bookmarkStart w:id="0" w:name="_Hlk176928470"/>
      <w:bookmarkStart w:id="1" w:name="_Hlk176929768"/>
      <w:r w:rsidRPr="00413B8A" w:rsidR="000A35F1">
        <w:rPr>
          <w:rFonts w:ascii="Arial" w:hAnsi="Arial"/>
          <w:sz w:val="20"/>
          <w:szCs w:val="20"/>
        </w:rPr>
        <w:t>[</w:t>
      </w:r>
      <w:r w:rsidRPr="00413B8A">
        <w:rPr>
          <w:rFonts w:ascii="Arial" w:hAnsi="Arial"/>
          <w:sz w:val="20"/>
          <w:szCs w:val="20"/>
          <w:highlight w:val="yellow"/>
        </w:rPr>
        <w:t>**</w:t>
      </w:r>
      <w:r w:rsidRPr="00413B8A" w:rsidR="000A35F1">
        <w:rPr>
          <w:rFonts w:ascii="Arial" w:hAnsi="Arial"/>
          <w:sz w:val="20"/>
          <w:szCs w:val="20"/>
        </w:rPr>
        <w:t>]</w:t>
      </w:r>
      <w:r w:rsidRPr="00413B8A">
        <w:rPr>
          <w:rFonts w:ascii="Arial" w:hAnsi="Arial"/>
          <w:sz w:val="20"/>
          <w:szCs w:val="20"/>
        </w:rPr>
        <w:t>, te dezen handelend als schriftelijk gevolmachtigde van:</w:t>
      </w:r>
      <w:bookmarkEnd w:id="0"/>
      <w:r w:rsidRPr="00413B8A" w:rsidR="00C0449A">
        <w:rPr>
          <w:rFonts w:ascii="Arial" w:hAnsi="Arial"/>
          <w:sz w:val="20"/>
          <w:szCs w:val="20"/>
        </w:rPr>
        <w:br/>
      </w:r>
      <w:bookmarkEnd w:id="1"/>
      <w:r w:rsidRPr="000304D5" w:rsidR="000304D5">
        <w:rPr>
          <w:rFonts w:ascii="Arial" w:hAnsi="Arial"/>
          <w:sz w:val="20"/>
          <w:szCs w:val="20"/>
        </w:rPr>
        <w:t xml:space="preserve">de besloten vennootschap met beperkte aansprakelijkheid </w:t>
      </w:r>
      <w:r w:rsidRPr="000304D5" w:rsidR="000304D5">
        <w:rPr>
          <w:rFonts w:ascii="Arial" w:hAnsi="Arial"/>
          <w:b/>
          <w:sz w:val="20"/>
          <w:szCs w:val="20"/>
          <w:u w:val="single"/>
        </w:rPr>
        <w:t>WPR VASTGOED 1 B.V.</w:t>
      </w:r>
      <w:r w:rsidRPr="000304D5" w:rsidR="000304D5">
        <w:rPr>
          <w:rFonts w:ascii="Arial" w:hAnsi="Arial"/>
          <w:sz w:val="20"/>
          <w:szCs w:val="20"/>
        </w:rPr>
        <w:t>, statutair gevestigd te Voorburg, kantoorhoudende te Sionsstraat 9, 2271 CX Voorburg, ingeschreven in het handelsregister onder nummer: 89725182, en als zodanig deze besloten vennootschap met beperkte aansprakelijkheid rechtsgeldig vertegenwoordigende,</w:t>
      </w:r>
      <w:r w:rsidRPr="00413B8A" w:rsidR="002344A3">
        <w:rPr>
          <w:rFonts w:ascii="Arial" w:hAnsi="Arial"/>
          <w:sz w:val="20"/>
          <w:szCs w:val="20"/>
        </w:rPr>
        <w:t>;</w:t>
      </w:r>
      <w:r w:rsidRPr="00413B8A">
        <w:rPr>
          <w:rFonts w:ascii="Arial" w:hAnsi="Arial"/>
          <w:sz w:val="20"/>
          <w:szCs w:val="20"/>
        </w:rPr>
        <w:br/>
      </w:r>
      <w:r w:rsidRPr="00413B8A" w:rsidR="0050425D">
        <w:rPr>
          <w:rFonts w:ascii="Arial" w:hAnsi="Arial"/>
          <w:sz w:val="20"/>
          <w:szCs w:val="20"/>
        </w:rPr>
        <w:t xml:space="preserve">WPR Vastgoed </w:t>
      </w:r>
      <w:r w:rsidR="000304D5">
        <w:rPr>
          <w:rFonts w:ascii="Arial" w:hAnsi="Arial"/>
          <w:sz w:val="20"/>
          <w:szCs w:val="20"/>
        </w:rPr>
        <w:t>1</w:t>
      </w:r>
      <w:r w:rsidRPr="00413B8A" w:rsidR="0050425D">
        <w:rPr>
          <w:rFonts w:ascii="Arial" w:hAnsi="Arial"/>
          <w:sz w:val="20"/>
          <w:szCs w:val="20"/>
        </w:rPr>
        <w:t xml:space="preserve"> B.V. </w:t>
      </w:r>
      <w:r w:rsidRPr="00413B8A">
        <w:rPr>
          <w:rFonts w:ascii="Arial" w:hAnsi="Arial"/>
          <w:sz w:val="20"/>
          <w:szCs w:val="20"/>
        </w:rPr>
        <w:t>hierna te noemen: “</w:t>
      </w:r>
      <w:r w:rsidRPr="00413B8A" w:rsidR="0050425D">
        <w:rPr>
          <w:rFonts w:ascii="Arial" w:hAnsi="Arial"/>
          <w:b/>
          <w:sz w:val="20"/>
          <w:szCs w:val="20"/>
        </w:rPr>
        <w:t>Verkoper</w:t>
      </w:r>
      <w:r w:rsidRPr="00413B8A">
        <w:rPr>
          <w:rFonts w:ascii="Arial" w:hAnsi="Arial"/>
          <w:sz w:val="20"/>
          <w:szCs w:val="20"/>
        </w:rPr>
        <w:t>”;</w:t>
      </w:r>
    </w:p>
    <w:p w:rsidR="00AD68A8" w:rsidRPr="00413B8A" w:rsidP="00413B8A" w14:paraId="2C6DD205" w14:textId="77777777">
      <w:pPr>
        <w:pStyle w:val="AInspringen1"/>
        <w:tabs>
          <w:tab w:val="left" w:pos="-1440"/>
          <w:tab w:val="left" w:pos="-720"/>
          <w:tab w:val="left" w:pos="850"/>
        </w:tabs>
        <w:spacing w:line="280" w:lineRule="exact"/>
        <w:ind w:left="850" w:right="62" w:hanging="850"/>
        <w:rPr>
          <w:rFonts w:ascii="Arial" w:hAnsi="Arial"/>
          <w:sz w:val="20"/>
          <w:szCs w:val="20"/>
        </w:rPr>
      </w:pPr>
      <w:r w:rsidRPr="00413B8A">
        <w:rPr>
          <w:rFonts w:ascii="Arial" w:hAnsi="Arial"/>
          <w:sz w:val="20"/>
          <w:szCs w:val="20"/>
        </w:rPr>
        <w:t>2.</w:t>
      </w:r>
      <w:r w:rsidRPr="00413B8A">
        <w:rPr>
          <w:rFonts w:ascii="Arial" w:hAnsi="Arial"/>
          <w:sz w:val="20"/>
          <w:szCs w:val="20"/>
        </w:rPr>
        <w:tab/>
        <w:t xml:space="preserve">**, te dezen </w:t>
      </w:r>
      <w:r w:rsidRPr="00413B8A">
        <w:rPr>
          <w:rFonts w:ascii="Arial" w:hAnsi="Arial"/>
          <w:sz w:val="20"/>
          <w:szCs w:val="20"/>
        </w:rPr>
        <w:t>handelend als schriftelijk gevolmachtigde van:</w:t>
      </w:r>
    </w:p>
    <w:p w:rsidR="00AD68A8" w:rsidRPr="00413B8A" w:rsidP="00413B8A" w14:paraId="0C1EC730" w14:textId="77777777">
      <w:pPr>
        <w:pStyle w:val="AInspringen1"/>
        <w:tabs>
          <w:tab w:val="left" w:pos="-1440"/>
          <w:tab w:val="left" w:pos="-720"/>
          <w:tab w:val="left" w:pos="850"/>
        </w:tabs>
        <w:spacing w:line="280" w:lineRule="exact"/>
        <w:ind w:left="850" w:right="62" w:hanging="850"/>
        <w:rPr>
          <w:rFonts w:ascii="Arial" w:hAnsi="Arial"/>
          <w:bCs/>
          <w:sz w:val="20"/>
          <w:szCs w:val="20"/>
        </w:rPr>
      </w:pPr>
      <w:r w:rsidRPr="00413B8A">
        <w:rPr>
          <w:rFonts w:ascii="Arial" w:hAnsi="Arial"/>
          <w:sz w:val="20"/>
          <w:szCs w:val="20"/>
        </w:rPr>
        <w:tab/>
        <w:t>a.</w:t>
      </w:r>
      <w:r w:rsidRPr="00413B8A">
        <w:rPr>
          <w:rFonts w:ascii="Arial" w:hAnsi="Arial"/>
          <w:sz w:val="20"/>
          <w:szCs w:val="20"/>
        </w:rPr>
        <w:tab/>
      </w:r>
      <w:r w:rsidRPr="00413B8A" w:rsidR="000A35F1">
        <w:rPr>
          <w:rFonts w:ascii="Arial" w:hAnsi="Arial"/>
          <w:sz w:val="20"/>
          <w:szCs w:val="20"/>
        </w:rPr>
        <w:t>[</w:t>
      </w:r>
      <w:r w:rsidRPr="00413B8A" w:rsidR="00630A69">
        <w:rPr>
          <w:rFonts w:ascii="Arial" w:hAnsi="Arial"/>
          <w:sz w:val="20"/>
          <w:szCs w:val="20"/>
          <w:highlight w:val="yellow"/>
        </w:rPr>
        <w:t>**</w:t>
      </w:r>
      <w:r w:rsidRPr="00413B8A" w:rsidR="000A35F1">
        <w:rPr>
          <w:rFonts w:ascii="Arial" w:hAnsi="Arial"/>
          <w:sz w:val="20"/>
          <w:szCs w:val="20"/>
        </w:rPr>
        <w:t>]</w:t>
      </w:r>
      <w:r w:rsidRPr="00413B8A" w:rsidR="00630A69">
        <w:rPr>
          <w:rFonts w:ascii="Arial" w:hAnsi="Arial"/>
          <w:sz w:val="20"/>
          <w:szCs w:val="20"/>
        </w:rPr>
        <w:t xml:space="preserve"> de heer/mevrouw </w:t>
      </w:r>
      <w:r w:rsidRPr="00413B8A" w:rsidR="000A35F1">
        <w:rPr>
          <w:rFonts w:ascii="Arial" w:hAnsi="Arial"/>
          <w:sz w:val="20"/>
          <w:szCs w:val="20"/>
        </w:rPr>
        <w:t>[</w:t>
      </w:r>
      <w:r w:rsidRPr="00413B8A" w:rsidR="00630A69">
        <w:rPr>
          <w:rFonts w:ascii="Arial" w:hAnsi="Arial"/>
          <w:b/>
          <w:sz w:val="20"/>
          <w:szCs w:val="20"/>
          <w:highlight w:val="yellow"/>
          <w:u w:val="single"/>
        </w:rPr>
        <w:t>*</w:t>
      </w:r>
      <w:bookmarkStart w:id="2" w:name="_Hlk126829475"/>
      <w:r w:rsidRPr="00413B8A" w:rsidR="00630A69">
        <w:rPr>
          <w:rFonts w:ascii="Arial" w:hAnsi="Arial"/>
          <w:b/>
          <w:sz w:val="20"/>
          <w:szCs w:val="20"/>
          <w:highlight w:val="yellow"/>
          <w:u w:val="single"/>
        </w:rPr>
        <w:t>*</w:t>
      </w:r>
      <w:r w:rsidRPr="00413B8A" w:rsidR="000A35F1">
        <w:rPr>
          <w:rFonts w:ascii="Arial" w:hAnsi="Arial"/>
          <w:b/>
          <w:sz w:val="20"/>
          <w:szCs w:val="20"/>
          <w:u w:val="single"/>
        </w:rPr>
        <w:t>]</w:t>
      </w:r>
      <w:r w:rsidRPr="00413B8A" w:rsidR="00630A69">
        <w:rPr>
          <w:rFonts w:ascii="Arial" w:hAnsi="Arial"/>
          <w:b/>
          <w:sz w:val="20"/>
          <w:szCs w:val="20"/>
        </w:rPr>
        <w:t xml:space="preserve"> </w:t>
      </w:r>
      <w:r w:rsidRPr="00413B8A" w:rsidR="00630A69">
        <w:rPr>
          <w:rFonts w:ascii="Arial" w:hAnsi="Arial"/>
          <w:bCs/>
          <w:sz w:val="20"/>
          <w:szCs w:val="20"/>
        </w:rPr>
        <w:t>[</w:t>
      </w:r>
      <w:r w:rsidRPr="00413B8A" w:rsidR="00630A69">
        <w:rPr>
          <w:rFonts w:ascii="Arial" w:hAnsi="Arial"/>
          <w:bCs/>
          <w:i/>
          <w:iCs/>
          <w:sz w:val="20"/>
          <w:szCs w:val="20"/>
        </w:rPr>
        <w:t>naam natuurlijk persoon (voornamen kleine letters; achternaam hoofdletters en alles onderstreept</w:t>
      </w:r>
      <w:bookmarkEnd w:id="2"/>
      <w:r w:rsidRPr="00413B8A" w:rsidR="00630A69">
        <w:rPr>
          <w:rFonts w:ascii="Arial" w:hAnsi="Arial"/>
          <w:bCs/>
          <w:sz w:val="20"/>
          <w:szCs w:val="20"/>
        </w:rPr>
        <w:t xml:space="preserve">) </w:t>
      </w:r>
      <w:r w:rsidRPr="00413B8A" w:rsidR="00630A69">
        <w:rPr>
          <w:rFonts w:ascii="Arial" w:hAnsi="Arial"/>
          <w:bCs/>
          <w:i/>
          <w:iCs/>
          <w:sz w:val="20"/>
          <w:szCs w:val="20"/>
        </w:rPr>
        <w:t>geboren te ** op **, adres: **</w:t>
      </w:r>
      <w:r w:rsidRPr="00413B8A" w:rsidR="00630A69">
        <w:rPr>
          <w:rFonts w:ascii="Arial" w:hAnsi="Arial"/>
          <w:bCs/>
          <w:sz w:val="20"/>
          <w:szCs w:val="20"/>
        </w:rPr>
        <w:t>]</w:t>
      </w:r>
      <w:r w:rsidRPr="00413B8A">
        <w:rPr>
          <w:rFonts w:ascii="Arial" w:hAnsi="Arial"/>
          <w:bCs/>
          <w:sz w:val="20"/>
          <w:szCs w:val="20"/>
        </w:rPr>
        <w:t>; en</w:t>
      </w:r>
    </w:p>
    <w:p w:rsidR="00AD68A8" w:rsidRPr="00413B8A" w:rsidP="00413B8A" w14:paraId="13CC26DA" w14:textId="77777777">
      <w:pPr>
        <w:pStyle w:val="AInspringen1"/>
        <w:tabs>
          <w:tab w:val="left" w:pos="-1440"/>
          <w:tab w:val="left" w:pos="-720"/>
          <w:tab w:val="left" w:pos="850"/>
        </w:tabs>
        <w:spacing w:line="280" w:lineRule="exact"/>
        <w:ind w:left="850" w:right="62" w:hanging="850"/>
        <w:rPr>
          <w:rFonts w:ascii="Arial" w:hAnsi="Arial"/>
          <w:sz w:val="20"/>
          <w:szCs w:val="20"/>
        </w:rPr>
      </w:pPr>
      <w:r w:rsidRPr="00413B8A">
        <w:rPr>
          <w:rFonts w:ascii="Arial" w:hAnsi="Arial"/>
          <w:sz w:val="20"/>
          <w:szCs w:val="20"/>
        </w:rPr>
        <w:tab/>
        <w:t>b.</w:t>
      </w:r>
      <w:r w:rsidRPr="00413B8A">
        <w:rPr>
          <w:rFonts w:ascii="Arial" w:hAnsi="Arial"/>
          <w:sz w:val="20"/>
          <w:szCs w:val="20"/>
        </w:rPr>
        <w:tab/>
        <w:t>[</w:t>
      </w:r>
      <w:r w:rsidRPr="00413B8A">
        <w:rPr>
          <w:rFonts w:ascii="Arial" w:hAnsi="Arial"/>
          <w:sz w:val="20"/>
          <w:szCs w:val="20"/>
          <w:highlight w:val="yellow"/>
        </w:rPr>
        <w:t>**</w:t>
      </w:r>
      <w:r w:rsidRPr="00413B8A">
        <w:rPr>
          <w:rFonts w:ascii="Arial" w:hAnsi="Arial"/>
          <w:sz w:val="20"/>
          <w:szCs w:val="20"/>
        </w:rPr>
        <w:t>] de heer/mevrouw [</w:t>
      </w:r>
      <w:r w:rsidRPr="00413B8A">
        <w:rPr>
          <w:rFonts w:ascii="Arial" w:hAnsi="Arial"/>
          <w:b/>
          <w:sz w:val="20"/>
          <w:szCs w:val="20"/>
          <w:highlight w:val="yellow"/>
          <w:u w:val="single"/>
        </w:rPr>
        <w:t>**</w:t>
      </w:r>
      <w:r w:rsidRPr="00413B8A">
        <w:rPr>
          <w:rFonts w:ascii="Arial" w:hAnsi="Arial"/>
          <w:b/>
          <w:sz w:val="20"/>
          <w:szCs w:val="20"/>
          <w:u w:val="single"/>
        </w:rPr>
        <w:t>]</w:t>
      </w:r>
      <w:r w:rsidRPr="00413B8A">
        <w:rPr>
          <w:rFonts w:ascii="Arial" w:hAnsi="Arial"/>
          <w:b/>
          <w:sz w:val="20"/>
          <w:szCs w:val="20"/>
        </w:rPr>
        <w:t xml:space="preserve"> </w:t>
      </w:r>
      <w:r w:rsidRPr="00413B8A">
        <w:rPr>
          <w:rFonts w:ascii="Arial" w:hAnsi="Arial"/>
          <w:bCs/>
          <w:sz w:val="20"/>
          <w:szCs w:val="20"/>
        </w:rPr>
        <w:t>[</w:t>
      </w:r>
      <w:r w:rsidRPr="00413B8A">
        <w:rPr>
          <w:rFonts w:ascii="Arial" w:hAnsi="Arial"/>
          <w:bCs/>
          <w:i/>
          <w:iCs/>
          <w:sz w:val="20"/>
          <w:szCs w:val="20"/>
        </w:rPr>
        <w:t xml:space="preserve">naam </w:t>
      </w:r>
      <w:r w:rsidRPr="00413B8A">
        <w:rPr>
          <w:rFonts w:ascii="Arial" w:hAnsi="Arial"/>
          <w:bCs/>
          <w:i/>
          <w:iCs/>
          <w:sz w:val="20"/>
          <w:szCs w:val="20"/>
        </w:rPr>
        <w:t>natuurlijk persoon (voornamen kleine letters; achternaam hoofdletters en alles onderstreept</w:t>
      </w:r>
      <w:r w:rsidRPr="00413B8A">
        <w:rPr>
          <w:rFonts w:ascii="Arial" w:hAnsi="Arial"/>
          <w:bCs/>
          <w:sz w:val="20"/>
          <w:szCs w:val="20"/>
        </w:rPr>
        <w:t xml:space="preserve">) </w:t>
      </w:r>
      <w:r w:rsidRPr="00413B8A">
        <w:rPr>
          <w:rFonts w:ascii="Arial" w:hAnsi="Arial"/>
          <w:bCs/>
          <w:i/>
          <w:iCs/>
          <w:sz w:val="20"/>
          <w:szCs w:val="20"/>
        </w:rPr>
        <w:t>geboren te ** op **, adres: **</w:t>
      </w:r>
      <w:r w:rsidRPr="00413B8A">
        <w:rPr>
          <w:rFonts w:ascii="Arial" w:hAnsi="Arial"/>
          <w:bCs/>
          <w:sz w:val="20"/>
          <w:szCs w:val="20"/>
        </w:rPr>
        <w:t>],</w:t>
      </w:r>
    </w:p>
    <w:p w:rsidR="003D452A" w:rsidRPr="00413B8A" w:rsidP="00413B8A" w14:paraId="19FB2555" w14:textId="77777777">
      <w:pPr>
        <w:pStyle w:val="inspringen2"/>
        <w:tabs>
          <w:tab w:val="left" w:pos="-1440"/>
          <w:tab w:val="left" w:pos="-720"/>
          <w:tab w:val="clear" w:pos="851"/>
        </w:tabs>
        <w:spacing w:line="280" w:lineRule="exact"/>
        <w:ind w:left="425" w:right="0" w:hanging="425"/>
        <w:rPr>
          <w:szCs w:val="20"/>
        </w:rPr>
      </w:pPr>
      <w:r w:rsidRPr="00413B8A">
        <w:rPr>
          <w:szCs w:val="20"/>
        </w:rPr>
        <w:tab/>
        <w:t xml:space="preserve">hierna </w:t>
      </w:r>
      <w:r w:rsidRPr="00413B8A" w:rsidR="00AD68A8">
        <w:rPr>
          <w:szCs w:val="20"/>
        </w:rPr>
        <w:t>[</w:t>
      </w:r>
      <w:r w:rsidRPr="00413B8A">
        <w:rPr>
          <w:szCs w:val="20"/>
          <w:highlight w:val="yellow"/>
        </w:rPr>
        <w:t>**tezamen</w:t>
      </w:r>
      <w:r w:rsidRPr="00413B8A" w:rsidR="00AD68A8">
        <w:rPr>
          <w:szCs w:val="20"/>
        </w:rPr>
        <w:t>]</w:t>
      </w:r>
      <w:r w:rsidRPr="00413B8A">
        <w:rPr>
          <w:szCs w:val="20"/>
        </w:rPr>
        <w:t xml:space="preserve"> te noemen: "</w:t>
      </w:r>
      <w:r w:rsidRPr="00413B8A">
        <w:rPr>
          <w:b/>
          <w:szCs w:val="20"/>
        </w:rPr>
        <w:t>Koper</w:t>
      </w:r>
      <w:r w:rsidRPr="00413B8A">
        <w:rPr>
          <w:szCs w:val="20"/>
        </w:rPr>
        <w:t>".</w:t>
      </w:r>
    </w:p>
    <w:p w:rsidR="003D452A" w:rsidRPr="00413B8A" w:rsidP="00413B8A" w14:paraId="52D3E0D4" w14:textId="77777777">
      <w:pPr>
        <w:tabs>
          <w:tab w:val="left" w:pos="-1440"/>
          <w:tab w:val="left" w:pos="-720"/>
        </w:tabs>
        <w:spacing w:line="280" w:lineRule="exact"/>
        <w:rPr>
          <w:b/>
          <w:szCs w:val="20"/>
        </w:rPr>
      </w:pPr>
      <w:bookmarkStart w:id="3" w:name="_Hlk111497268"/>
      <w:r w:rsidRPr="00413B8A">
        <w:rPr>
          <w:b/>
          <w:szCs w:val="20"/>
        </w:rPr>
        <w:t>VOLMACHT</w:t>
      </w:r>
    </w:p>
    <w:p w:rsidR="00AD68A8" w:rsidRPr="00413B8A" w:rsidP="00413B8A" w14:paraId="256512A3" w14:textId="77777777">
      <w:pPr>
        <w:pStyle w:val="TOC1"/>
        <w:ind w:right="62"/>
        <w:jc w:val="left"/>
        <w:rPr>
          <w:szCs w:val="20"/>
        </w:rPr>
      </w:pPr>
      <w:r w:rsidRPr="00413B8A">
        <w:rPr>
          <w:szCs w:val="20"/>
        </w:rPr>
        <w:t>Van de aan de comparant</w:t>
      </w:r>
      <w:r w:rsidRPr="00413B8A" w:rsidR="000D0487">
        <w:rPr>
          <w:szCs w:val="20"/>
        </w:rPr>
        <w:t>(</w:t>
      </w:r>
      <w:r w:rsidRPr="00413B8A">
        <w:rPr>
          <w:szCs w:val="20"/>
        </w:rPr>
        <w:t>e</w:t>
      </w:r>
      <w:r w:rsidRPr="00413B8A" w:rsidR="000D0487">
        <w:rPr>
          <w:szCs w:val="20"/>
        </w:rPr>
        <w:t>)</w:t>
      </w:r>
      <w:r w:rsidRPr="00413B8A">
        <w:rPr>
          <w:szCs w:val="20"/>
        </w:rPr>
        <w:t xml:space="preserve"> sub 1. verleende volmacht blijkt uit een notariële akte van volmacht, op elf juli tweeduizend vierentwintig verleden voor mij, notaris.</w:t>
      </w:r>
    </w:p>
    <w:p w:rsidR="00420E15" w:rsidRPr="00413B8A" w:rsidP="00413B8A" w14:paraId="3188C717" w14:textId="77777777">
      <w:pPr>
        <w:tabs>
          <w:tab w:val="left" w:pos="-1440"/>
          <w:tab w:val="left" w:pos="-720"/>
        </w:tabs>
        <w:spacing w:line="280" w:lineRule="exact"/>
        <w:rPr>
          <w:szCs w:val="20"/>
        </w:rPr>
      </w:pPr>
      <w:r w:rsidRPr="00413B8A">
        <w:rPr>
          <w:szCs w:val="20"/>
        </w:rPr>
        <w:t>Van de aan de comparant</w:t>
      </w:r>
      <w:r w:rsidRPr="00413B8A" w:rsidR="001D62B6">
        <w:rPr>
          <w:szCs w:val="20"/>
        </w:rPr>
        <w:t>(</w:t>
      </w:r>
      <w:r w:rsidRPr="00413B8A">
        <w:rPr>
          <w:szCs w:val="20"/>
        </w:rPr>
        <w:t>e</w:t>
      </w:r>
      <w:r w:rsidRPr="00413B8A" w:rsidR="001D62B6">
        <w:rPr>
          <w:szCs w:val="20"/>
        </w:rPr>
        <w:t>)</w:t>
      </w:r>
      <w:r w:rsidRPr="00413B8A">
        <w:rPr>
          <w:szCs w:val="20"/>
        </w:rPr>
        <w:t xml:space="preserve"> sub 2</w:t>
      </w:r>
      <w:r w:rsidRPr="00413B8A" w:rsidR="00A9091E">
        <w:rPr>
          <w:szCs w:val="20"/>
        </w:rPr>
        <w:t>.</w:t>
      </w:r>
      <w:r w:rsidRPr="00413B8A">
        <w:rPr>
          <w:szCs w:val="20"/>
        </w:rPr>
        <w:t xml:space="preserve"> verleende volmacht blijkt uit een </w:t>
      </w:r>
      <w:r w:rsidRPr="00413B8A" w:rsidR="00AD68A8">
        <w:rPr>
          <w:szCs w:val="20"/>
        </w:rPr>
        <w:t>notariële</w:t>
      </w:r>
      <w:r w:rsidRPr="00413B8A">
        <w:rPr>
          <w:szCs w:val="20"/>
        </w:rPr>
        <w:t xml:space="preserve"> akte van volmacht</w:t>
      </w:r>
      <w:r w:rsidRPr="00413B8A" w:rsidR="00AD68A8">
        <w:rPr>
          <w:szCs w:val="20"/>
        </w:rPr>
        <w:t>, op [</w:t>
      </w:r>
      <w:r w:rsidRPr="00413B8A" w:rsidR="00AD68A8">
        <w:rPr>
          <w:szCs w:val="20"/>
          <w:highlight w:val="yellow"/>
        </w:rPr>
        <w:t>**</w:t>
      </w:r>
      <w:r w:rsidRPr="00413B8A" w:rsidR="00AD68A8">
        <w:rPr>
          <w:szCs w:val="20"/>
        </w:rPr>
        <w:t>] verleden voor [</w:t>
      </w:r>
      <w:r w:rsidRPr="00413B8A" w:rsidR="00AD68A8">
        <w:rPr>
          <w:szCs w:val="20"/>
          <w:highlight w:val="yellow"/>
        </w:rPr>
        <w:t>**een waarnemer van</w:t>
      </w:r>
      <w:r w:rsidRPr="00413B8A" w:rsidR="00AD68A8">
        <w:rPr>
          <w:szCs w:val="20"/>
        </w:rPr>
        <w:t>] mij, notaris.</w:t>
      </w:r>
    </w:p>
    <w:p w:rsidR="003D452A" w:rsidRPr="00413B8A" w:rsidP="00413B8A" w14:paraId="674A88F5" w14:textId="77777777">
      <w:pPr>
        <w:spacing w:line="280" w:lineRule="exact"/>
        <w:rPr>
          <w:szCs w:val="20"/>
        </w:rPr>
      </w:pPr>
      <w:r w:rsidRPr="00413B8A">
        <w:rPr>
          <w:szCs w:val="20"/>
        </w:rPr>
        <w:t>De comparanten, handelend als gemeld, verklaarden als volgt.</w:t>
      </w:r>
    </w:p>
    <w:p w:rsidR="00A82E9A" w:rsidRPr="00413B8A" w:rsidP="00413B8A" w14:paraId="31750369" w14:textId="77777777">
      <w:pPr>
        <w:tabs>
          <w:tab w:val="left" w:pos="-1440"/>
          <w:tab w:val="left" w:pos="-720"/>
          <w:tab w:val="left" w:pos="425"/>
        </w:tabs>
        <w:spacing w:line="280" w:lineRule="exact"/>
        <w:ind w:left="425" w:hanging="425"/>
        <w:rPr>
          <w:b/>
          <w:bCs/>
          <w:color w:val="000000"/>
          <w:szCs w:val="20"/>
        </w:rPr>
      </w:pPr>
      <w:r w:rsidRPr="00413B8A">
        <w:rPr>
          <w:b/>
          <w:bCs/>
          <w:color w:val="000000"/>
          <w:szCs w:val="20"/>
        </w:rPr>
        <w:t>A.</w:t>
      </w:r>
      <w:r w:rsidRPr="00413B8A" w:rsidR="00420E15">
        <w:rPr>
          <w:b/>
          <w:bCs/>
          <w:color w:val="000000"/>
          <w:szCs w:val="20"/>
        </w:rPr>
        <w:tab/>
      </w:r>
      <w:r w:rsidRPr="00413B8A" w:rsidR="00CC669A">
        <w:rPr>
          <w:b/>
          <w:bCs/>
          <w:color w:val="000000"/>
          <w:szCs w:val="20"/>
        </w:rPr>
        <w:t>DEFINITIES</w:t>
      </w:r>
    </w:p>
    <w:p w:rsidR="0070123B" w:rsidRPr="00413B8A" w:rsidP="00413B8A" w14:paraId="711095E7" w14:textId="77777777">
      <w:pPr>
        <w:tabs>
          <w:tab w:val="left" w:pos="-1440"/>
          <w:tab w:val="left" w:pos="-720"/>
          <w:tab w:val="left" w:pos="425"/>
        </w:tabs>
        <w:spacing w:line="280" w:lineRule="exact"/>
        <w:ind w:left="425" w:hanging="425"/>
        <w:rPr>
          <w:bCs/>
          <w:color w:val="000000"/>
          <w:szCs w:val="20"/>
        </w:rPr>
      </w:pPr>
      <w:r w:rsidRPr="00413B8A">
        <w:rPr>
          <w:bCs/>
          <w:color w:val="000000"/>
          <w:szCs w:val="20"/>
        </w:rPr>
        <w:t>Tenzij uitdrukkelijk anders blijkt</w:t>
      </w:r>
      <w:r w:rsidRPr="00413B8A" w:rsidR="00533619">
        <w:rPr>
          <w:bCs/>
          <w:color w:val="000000"/>
          <w:szCs w:val="20"/>
        </w:rPr>
        <w:t>,</w:t>
      </w:r>
      <w:r w:rsidRPr="00413B8A">
        <w:rPr>
          <w:bCs/>
          <w:color w:val="000000"/>
          <w:szCs w:val="20"/>
        </w:rPr>
        <w:t xml:space="preserve"> wordt in deze akte verstaan onder:</w:t>
      </w:r>
    </w:p>
    <w:p w:rsidR="00233E7D" w:rsidRPr="00413B8A" w:rsidP="00413B8A" w14:paraId="2453B90E"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bookmarkStart w:id="4" w:name="_Hlk215228069"/>
      <w:r w:rsidRPr="00413B8A">
        <w:rPr>
          <w:b/>
          <w:bCs/>
          <w:color w:val="000000"/>
          <w:szCs w:val="20"/>
        </w:rPr>
        <w:t xml:space="preserve">Akte van </w:t>
      </w:r>
      <w:r w:rsidR="00EC732F">
        <w:rPr>
          <w:b/>
          <w:bCs/>
          <w:color w:val="000000"/>
          <w:szCs w:val="20"/>
        </w:rPr>
        <w:t>S</w:t>
      </w:r>
      <w:r w:rsidRPr="00413B8A">
        <w:rPr>
          <w:b/>
          <w:bCs/>
          <w:color w:val="000000"/>
          <w:szCs w:val="20"/>
        </w:rPr>
        <w:t>plitsing:</w:t>
      </w:r>
      <w:r w:rsidRPr="00413B8A" w:rsidR="009B6DA3">
        <w:rPr>
          <w:b/>
          <w:bCs/>
          <w:color w:val="000000"/>
          <w:szCs w:val="20"/>
        </w:rPr>
        <w:br/>
      </w:r>
      <w:r w:rsidRPr="00F240AF" w:rsidR="00F240AF">
        <w:rPr>
          <w:bCs/>
          <w:color w:val="000000"/>
          <w:szCs w:val="20"/>
        </w:rPr>
        <w:t xml:space="preserve">de akte van </w:t>
      </w:r>
      <w:r w:rsidR="00EC732F">
        <w:rPr>
          <w:bCs/>
          <w:color w:val="000000"/>
          <w:szCs w:val="20"/>
        </w:rPr>
        <w:t>S</w:t>
      </w:r>
      <w:r w:rsidRPr="00F240AF" w:rsidR="00F240AF">
        <w:rPr>
          <w:bCs/>
          <w:color w:val="000000"/>
          <w:szCs w:val="20"/>
        </w:rPr>
        <w:t xml:space="preserve">plitsing in appartementsrechten van het Registergoed, op </w:t>
      </w:r>
      <w:r w:rsidR="00174EDE">
        <w:rPr>
          <w:bCs/>
          <w:color w:val="000000"/>
          <w:szCs w:val="20"/>
        </w:rPr>
        <w:t xml:space="preserve">** </w:t>
      </w:r>
      <w:r w:rsidRPr="00F240AF" w:rsidR="00F240AF">
        <w:rPr>
          <w:bCs/>
          <w:color w:val="000000"/>
          <w:szCs w:val="20"/>
        </w:rPr>
        <w:t xml:space="preserve">verleden voor mij, notaris, waarvan een afschrift is ingeschreven ten kantore van het Kadaster, in register Hypotheken 4 op </w:t>
      </w:r>
      <w:r w:rsidR="00895C72">
        <w:rPr>
          <w:bCs/>
          <w:color w:val="000000"/>
          <w:szCs w:val="20"/>
        </w:rPr>
        <w:t>**</w:t>
      </w:r>
      <w:r w:rsidRPr="00F240AF" w:rsidR="00F240AF">
        <w:rPr>
          <w:bCs/>
          <w:color w:val="000000"/>
          <w:szCs w:val="20"/>
        </w:rPr>
        <w:t xml:space="preserve"> in deel </w:t>
      </w:r>
      <w:r w:rsidR="00895C72">
        <w:rPr>
          <w:bCs/>
          <w:color w:val="000000"/>
          <w:szCs w:val="20"/>
        </w:rPr>
        <w:t>**</w:t>
      </w:r>
      <w:r w:rsidRPr="00F240AF" w:rsidR="00F240AF">
        <w:rPr>
          <w:bCs/>
          <w:color w:val="000000"/>
          <w:szCs w:val="20"/>
        </w:rPr>
        <w:t xml:space="preserve"> nummer </w:t>
      </w:r>
      <w:r w:rsidR="00895C72">
        <w:rPr>
          <w:bCs/>
          <w:color w:val="000000"/>
          <w:szCs w:val="20"/>
        </w:rPr>
        <w:t>**</w:t>
      </w:r>
      <w:r w:rsidRPr="00413B8A" w:rsidR="009B6DA3">
        <w:rPr>
          <w:bCs/>
          <w:color w:val="000000"/>
          <w:szCs w:val="20"/>
        </w:rPr>
        <w:t>.</w:t>
      </w:r>
    </w:p>
    <w:bookmarkEnd w:id="4"/>
    <w:p w:rsidR="00083B3E" w:rsidRPr="000D33D9" w:rsidP="000D33D9" w14:paraId="3AEF048F" w14:textId="77777777">
      <w:pPr>
        <w:pStyle w:val="ListParagraph"/>
        <w:numPr>
          <w:ilvl w:val="0"/>
          <w:numId w:val="3"/>
        </w:numPr>
        <w:tabs>
          <w:tab w:val="left" w:pos="-1440"/>
          <w:tab w:val="left" w:pos="-720"/>
          <w:tab w:val="left" w:pos="425"/>
        </w:tabs>
        <w:spacing w:line="280" w:lineRule="exact"/>
        <w:ind w:left="425" w:hanging="425"/>
        <w:rPr>
          <w:bCs/>
          <w:color w:val="000000"/>
          <w:szCs w:val="20"/>
        </w:rPr>
      </w:pPr>
      <w:r w:rsidRPr="00552BB3">
        <w:rPr>
          <w:b/>
          <w:bCs/>
          <w:color w:val="000000"/>
          <w:szCs w:val="20"/>
        </w:rPr>
        <w:t>Gebouw</w:t>
      </w:r>
      <w:r w:rsidRPr="00552BB3" w:rsidR="009B6DA3">
        <w:rPr>
          <w:b/>
          <w:bCs/>
          <w:color w:val="000000"/>
          <w:szCs w:val="20"/>
        </w:rPr>
        <w:t>:</w:t>
      </w:r>
      <w:r w:rsidRPr="00552BB3">
        <w:rPr>
          <w:b/>
          <w:bCs/>
          <w:color w:val="000000"/>
          <w:szCs w:val="20"/>
        </w:rPr>
        <w:br/>
      </w:r>
      <w:bookmarkStart w:id="5" w:name="_Hlk176591872"/>
      <w:r w:rsidRPr="000D33D9" w:rsidR="00E00BB3">
        <w:rPr>
          <w:bCs/>
          <w:color w:val="000000"/>
          <w:szCs w:val="20"/>
        </w:rPr>
        <w:t xml:space="preserve">het </w:t>
      </w:r>
      <w:r w:rsidRPr="000D33D9">
        <w:rPr>
          <w:bCs/>
          <w:color w:val="000000"/>
          <w:szCs w:val="20"/>
        </w:rPr>
        <w:t xml:space="preserve">appartementencomplex </w:t>
      </w:r>
      <w:r w:rsidRPr="000D33D9" w:rsidR="00E00BB3">
        <w:rPr>
          <w:bCs/>
          <w:color w:val="000000"/>
          <w:szCs w:val="20"/>
        </w:rPr>
        <w:t xml:space="preserve">dat op de Grond zal </w:t>
      </w:r>
      <w:r w:rsidRPr="000D33D9">
        <w:rPr>
          <w:bCs/>
          <w:color w:val="000000"/>
          <w:szCs w:val="20"/>
        </w:rPr>
        <w:t xml:space="preserve">worden gerealiseerd </w:t>
      </w:r>
      <w:r w:rsidRPr="000D33D9" w:rsidR="00E00BB3">
        <w:rPr>
          <w:bCs/>
          <w:color w:val="000000"/>
          <w:szCs w:val="20"/>
        </w:rPr>
        <w:t xml:space="preserve">en zal bestaan </w:t>
      </w:r>
      <w:r w:rsidRPr="000D33D9" w:rsidR="00E00BB3">
        <w:rPr>
          <w:bCs/>
          <w:color w:val="000000"/>
          <w:szCs w:val="20"/>
        </w:rPr>
        <w:t>u</w:t>
      </w:r>
      <w:r w:rsidRPr="000D33D9">
        <w:rPr>
          <w:bCs/>
          <w:color w:val="000000"/>
          <w:szCs w:val="20"/>
        </w:rPr>
        <w:t>it</w:t>
      </w:r>
      <w:bookmarkEnd w:id="5"/>
      <w:r w:rsidRPr="000D33D9" w:rsidR="00552BB3">
        <w:rPr>
          <w:bCs/>
          <w:color w:val="000000"/>
          <w:szCs w:val="20"/>
        </w:rPr>
        <w:t xml:space="preserve"> commerciële  ruimte(n) en bergingen op de begane grond en woonruimten met terras gelegen op de eerste tot en met de derde verdieping </w:t>
      </w:r>
      <w:r w:rsidRPr="000D33D9">
        <w:rPr>
          <w:bCs/>
          <w:color w:val="000000"/>
          <w:szCs w:val="20"/>
        </w:rPr>
        <w:tab/>
        <w:t>met bijbehorend</w:t>
      </w:r>
      <w:r w:rsidRPr="000D33D9">
        <w:rPr>
          <w:bCs/>
          <w:color w:val="000000"/>
          <w:szCs w:val="20"/>
        </w:rPr>
        <w:t>e technische ruimten en verder toebehoren</w:t>
      </w:r>
      <w:r w:rsidRPr="000D33D9" w:rsidR="00581F8D">
        <w:rPr>
          <w:bCs/>
          <w:color w:val="000000"/>
          <w:szCs w:val="20"/>
        </w:rPr>
        <w:t>.</w:t>
      </w:r>
    </w:p>
    <w:p w:rsidR="00D018AD" w:rsidRPr="00413B8A" w:rsidP="00413B8A" w14:paraId="7E8EBDCF"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bookmarkStart w:id="6" w:name="_Hlk176253298"/>
      <w:bookmarkStart w:id="7" w:name="_Hlk153442709"/>
      <w:r w:rsidRPr="00413B8A">
        <w:rPr>
          <w:b/>
          <w:bCs/>
          <w:color w:val="000000"/>
          <w:szCs w:val="20"/>
        </w:rPr>
        <w:t>G</w:t>
      </w:r>
      <w:r w:rsidRPr="00413B8A">
        <w:rPr>
          <w:b/>
          <w:bCs/>
          <w:color w:val="000000"/>
          <w:szCs w:val="20"/>
        </w:rPr>
        <w:t>rond:</w:t>
      </w:r>
    </w:p>
    <w:p w:rsidR="00552BB3" w:rsidP="00552BB3" w14:paraId="4514A290" w14:textId="77777777">
      <w:pPr>
        <w:widowControl/>
        <w:tabs>
          <w:tab w:val="left" w:pos="-1440"/>
          <w:tab w:val="left" w:pos="-720"/>
          <w:tab w:val="left" w:pos="425"/>
          <w:tab w:val="left" w:pos="850"/>
        </w:tabs>
        <w:spacing w:line="280" w:lineRule="exact"/>
        <w:ind w:left="850" w:hanging="850"/>
        <w:rPr>
          <w:szCs w:val="20"/>
        </w:rPr>
      </w:pPr>
      <w:bookmarkStart w:id="8" w:name="_Hlk153442582"/>
      <w:r w:rsidRPr="00413B8A">
        <w:rPr>
          <w:szCs w:val="20"/>
        </w:rPr>
        <w:tab/>
      </w:r>
      <w:bookmarkEnd w:id="8"/>
      <w:bookmarkEnd w:id="6"/>
      <w:bookmarkEnd w:id="7"/>
      <w:r>
        <w:t>-</w:t>
      </w:r>
      <w:r>
        <w:tab/>
        <w:t xml:space="preserve">een perceel grond met opstallen en verder toebehoren, plaatselijk bekend </w:t>
      </w:r>
      <w:bookmarkStart w:id="9" w:name="_Hlk198132290"/>
      <w:r>
        <w:rPr>
          <w:b/>
        </w:rPr>
        <w:t>HERENSTRAAT 42 TE VOORBURG</w:t>
      </w:r>
      <w:r>
        <w:t xml:space="preserve">, postcode 2271CH, </w:t>
      </w:r>
      <w:bookmarkEnd w:id="9"/>
      <w:r>
        <w:rPr>
          <w:b/>
        </w:rPr>
        <w:t>kadastraal bekend gemeente Voorburg</w:t>
      </w:r>
      <w:r>
        <w:t>,</w:t>
      </w:r>
      <w:r>
        <w:rPr>
          <w:b/>
        </w:rPr>
        <w:t xml:space="preserve"> sectie E, nummer 9925</w:t>
      </w:r>
      <w:r>
        <w:t>, (ontstaan uit het vervallen kadastrale perceel met nummer 9890) groot ongeveer vierhonderdtweeëntachtig vierkante meter (482 m²) of zoveel meer of minder als na kadastrale uitmeting zal blijken en waaraan door het Kadaster een voorlopige kadastrale grens en oppervlakte is toegekend, welk perceel blijkens de Basisregistratie Kadaster is belast met:</w:t>
      </w:r>
    </w:p>
    <w:p w:rsidR="00552BB3" w:rsidP="00552BB3" w14:paraId="43AD4B99" w14:textId="77777777">
      <w:pPr>
        <w:tabs>
          <w:tab w:val="left" w:pos="-1440"/>
          <w:tab w:val="left" w:pos="-720"/>
          <w:tab w:val="left" w:pos="425"/>
          <w:tab w:val="left" w:pos="850"/>
          <w:tab w:val="left" w:pos="1276"/>
        </w:tabs>
        <w:spacing w:line="280" w:lineRule="exact"/>
        <w:ind w:left="1276" w:hanging="1276"/>
        <w:rPr>
          <w:i/>
        </w:rPr>
      </w:pPr>
      <w:r>
        <w:tab/>
      </w:r>
      <w:r>
        <w:tab/>
      </w:r>
      <w:r>
        <w:rPr>
          <w:i/>
        </w:rPr>
        <w:t xml:space="preserve">- </w:t>
      </w:r>
      <w:r>
        <w:rPr>
          <w:i/>
        </w:rPr>
        <w:tab/>
        <w:t>Erfgoedwet: Afschrift inschrijving monument of archeologisch monument in rijksmonumentenregister door minister OCW met betrokken bestuursorgaan: De Staat (Onderwijs, Cultuur en Wetenschap) afkomstig uit stuk Hypotheken 4, deel 72869 nummer 136;</w:t>
      </w:r>
    </w:p>
    <w:p w:rsidR="00552BB3" w:rsidP="00552BB3" w14:paraId="6A3A0BE3" w14:textId="77777777">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beperking op basis van een overheidsbesluit (vestiging) afkomstig uit stuk Hypotheken 4, deel 82859 nummer 69</w:t>
      </w:r>
    </w:p>
    <w:p w:rsidR="00552BB3" w:rsidP="00552BB3" w14:paraId="4FE70577" w14:textId="77777777">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beperking op basis van een overheidsbesluit (wijziging) afkomstig uit stuk Hypotheken 4, deel 91778 nummer 60</w:t>
      </w:r>
    </w:p>
    <w:p w:rsidR="00552BB3" w:rsidP="00552BB3" w14:paraId="6CC985B0" w14:textId="77777777">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beperking op basis van een overheidsbesluit (handhaving) afkomstig uit stuk Hypotheken 4, deel 89399 nummer 112;</w:t>
      </w:r>
    </w:p>
    <w:p w:rsidR="00552BB3" w:rsidP="00552BB3" w14:paraId="0A1A9A84" w14:textId="77777777">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beperking op basis van een overheidsbesluit (handhaving) afkomstig uit stuk Hypotheken 4, deel 88876 nummer 118;</w:t>
      </w:r>
      <w:r>
        <w:rPr>
          <w:i/>
        </w:rPr>
        <w:tab/>
      </w:r>
    </w:p>
    <w:p w:rsidR="00552BB3" w:rsidP="00552BB3" w14:paraId="39A66AE2" w14:textId="77777777">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een erfdienstbaarheid, afkomstig uit stuk Hypotheken 4, deel 89549 nummer 60;</w:t>
      </w:r>
    </w:p>
    <w:p w:rsidR="00552BB3" w:rsidP="00552BB3" w14:paraId="405F2B08" w14:textId="77777777">
      <w:pPr>
        <w:tabs>
          <w:tab w:val="left" w:pos="-1440"/>
          <w:tab w:val="left" w:pos="-720"/>
          <w:tab w:val="left" w:pos="425"/>
          <w:tab w:val="left" w:pos="850"/>
          <w:tab w:val="left" w:pos="1276"/>
        </w:tabs>
        <w:spacing w:line="280" w:lineRule="exact"/>
        <w:ind w:left="1276" w:hanging="1276"/>
        <w:rPr>
          <w:szCs w:val="20"/>
        </w:rPr>
      </w:pPr>
      <w:r>
        <w:rPr>
          <w:i/>
        </w:rPr>
        <w:tab/>
      </w:r>
      <w:r>
        <w:rPr>
          <w:i/>
        </w:rPr>
        <w:tab/>
        <w:t>-</w:t>
      </w:r>
      <w:r>
        <w:rPr>
          <w:i/>
        </w:rPr>
        <w:tab/>
        <w:t xml:space="preserve">een erfdienstbaarheid, afkomstig uit stuk Hypotheken 4, deel 89549 nummer 61; </w:t>
      </w:r>
      <w:r>
        <w:t>en</w:t>
      </w:r>
    </w:p>
    <w:p w:rsidR="00552BB3" w:rsidRPr="006F20DF" w:rsidP="00552BB3" w14:paraId="1E029DF6" w14:textId="77777777">
      <w:pPr>
        <w:widowControl/>
        <w:tabs>
          <w:tab w:val="left" w:pos="-1440"/>
          <w:tab w:val="left" w:pos="-720"/>
          <w:tab w:val="left" w:pos="425"/>
          <w:tab w:val="left" w:pos="850"/>
        </w:tabs>
        <w:spacing w:line="280" w:lineRule="exact"/>
        <w:ind w:left="850" w:hanging="850"/>
        <w:rPr>
          <w:i/>
        </w:rPr>
      </w:pPr>
      <w:r>
        <w:tab/>
        <w:t>-</w:t>
      </w:r>
      <w:r>
        <w:tab/>
      </w:r>
      <w:bookmarkStart w:id="10" w:name="_Hlk214316178"/>
      <w:r>
        <w:t xml:space="preserve">een perceel grond en verder toebehoren gelegen te Voorburg, plaatselijk niet nader aangeduid, </w:t>
      </w:r>
      <w:r>
        <w:rPr>
          <w:b/>
        </w:rPr>
        <w:t>kadastraal bekend gemeente Voorburg</w:t>
      </w:r>
      <w:r>
        <w:t>,</w:t>
      </w:r>
      <w:r>
        <w:rPr>
          <w:b/>
        </w:rPr>
        <w:t xml:space="preserve"> sectie E, nummer 9926</w:t>
      </w:r>
      <w:r>
        <w:t>, groot ongeveer twee vierkante meter (2 m²) of zoveel meer of minder als na kadastrale uitmeting zal blijken en waaraan door het Kadaster een voorlopige kadastrale grens en oppervlakte is toegekend</w:t>
      </w:r>
      <w:bookmarkEnd w:id="10"/>
      <w:r>
        <w:t>.</w:t>
      </w:r>
    </w:p>
    <w:p w:rsidR="0000197D" w:rsidRPr="00195E88" w:rsidP="00195E88" w14:paraId="6572A7DA" w14:textId="77777777">
      <w:pPr>
        <w:pStyle w:val="ListParagraph"/>
        <w:numPr>
          <w:ilvl w:val="0"/>
          <w:numId w:val="3"/>
        </w:numPr>
        <w:tabs>
          <w:tab w:val="left" w:pos="-1440"/>
          <w:tab w:val="left" w:pos="-720"/>
          <w:tab w:val="left" w:pos="425"/>
        </w:tabs>
        <w:spacing w:line="280" w:lineRule="exact"/>
        <w:ind w:left="425" w:hanging="425"/>
        <w:rPr>
          <w:bCs/>
          <w:color w:val="000000"/>
          <w:szCs w:val="20"/>
        </w:rPr>
      </w:pPr>
      <w:r w:rsidRPr="00195E88">
        <w:rPr>
          <w:b/>
          <w:bCs/>
          <w:color w:val="000000"/>
          <w:szCs w:val="20"/>
        </w:rPr>
        <w:t>Kadaster:</w:t>
      </w:r>
    </w:p>
    <w:p w:rsidR="00212B04" w:rsidRPr="00413B8A" w:rsidP="00413B8A" w14:paraId="7A9E4CF4" w14:textId="77777777">
      <w:pPr>
        <w:pStyle w:val="ListParagraph"/>
        <w:tabs>
          <w:tab w:val="left" w:pos="-1440"/>
          <w:tab w:val="left" w:pos="-720"/>
          <w:tab w:val="left" w:pos="425"/>
        </w:tabs>
        <w:spacing w:line="280" w:lineRule="exact"/>
        <w:ind w:left="425"/>
        <w:rPr>
          <w:bCs/>
          <w:color w:val="000000"/>
          <w:szCs w:val="20"/>
        </w:rPr>
      </w:pPr>
      <w:r w:rsidRPr="00413B8A">
        <w:rPr>
          <w:bCs/>
          <w:color w:val="000000"/>
          <w:szCs w:val="20"/>
        </w:rPr>
        <w:t>d</w:t>
      </w:r>
      <w:r w:rsidRPr="00413B8A">
        <w:rPr>
          <w:bCs/>
          <w:color w:val="000000"/>
          <w:szCs w:val="20"/>
        </w:rPr>
        <w:t>e openbare registers voor registergoederen, gehouden door de Dienst voor het kada</w:t>
      </w:r>
      <w:r w:rsidRPr="00413B8A">
        <w:rPr>
          <w:bCs/>
          <w:color w:val="000000"/>
          <w:szCs w:val="20"/>
        </w:rPr>
        <w:t>ster en de openbare registers als bedoeld in artikel 3:16 van het Burgerlijk Wetboek juncto artikel 8 lid 1 van de Kadasterwet.</w:t>
      </w:r>
    </w:p>
    <w:p w:rsidR="00CC669A" w:rsidRPr="00413B8A" w:rsidP="00413B8A" w14:paraId="25FB2906" w14:textId="77777777">
      <w:pPr>
        <w:pStyle w:val="ListParagraph"/>
        <w:numPr>
          <w:ilvl w:val="0"/>
          <w:numId w:val="3"/>
        </w:numPr>
        <w:tabs>
          <w:tab w:val="left" w:pos="-1440"/>
          <w:tab w:val="left" w:pos="-720"/>
          <w:tab w:val="left" w:pos="425"/>
        </w:tabs>
        <w:spacing w:line="280" w:lineRule="exact"/>
        <w:ind w:left="425" w:hanging="425"/>
        <w:rPr>
          <w:bCs/>
          <w:color w:val="000000"/>
          <w:szCs w:val="20"/>
        </w:rPr>
      </w:pPr>
      <w:r w:rsidRPr="00413B8A">
        <w:rPr>
          <w:b/>
          <w:bCs/>
          <w:color w:val="000000"/>
          <w:szCs w:val="20"/>
        </w:rPr>
        <w:t>Koop:</w:t>
      </w:r>
    </w:p>
    <w:p w:rsidR="009B6DA3" w:rsidRPr="00413B8A" w:rsidP="00413B8A" w14:paraId="2F6192BD" w14:textId="77777777">
      <w:pPr>
        <w:pStyle w:val="ListParagraph"/>
        <w:tabs>
          <w:tab w:val="left" w:pos="-1440"/>
          <w:tab w:val="left" w:pos="-720"/>
          <w:tab w:val="left" w:pos="425"/>
        </w:tabs>
        <w:spacing w:line="280" w:lineRule="exact"/>
        <w:ind w:left="425"/>
        <w:rPr>
          <w:szCs w:val="20"/>
        </w:rPr>
      </w:pPr>
      <w:r w:rsidRPr="00413B8A">
        <w:rPr>
          <w:szCs w:val="20"/>
        </w:rPr>
        <w:t>de in deze akte geconstateerde verkoop en koop met betrekking tot het Verkochte, vastgelegd in de Koopovereenkomst.</w:t>
      </w:r>
    </w:p>
    <w:p w:rsidR="005D0BE5" w:rsidRPr="00413B8A" w:rsidP="00413B8A" w14:paraId="4D47220B" w14:textId="77777777">
      <w:pPr>
        <w:pStyle w:val="ListParagraph"/>
        <w:numPr>
          <w:ilvl w:val="0"/>
          <w:numId w:val="3"/>
        </w:numPr>
        <w:tabs>
          <w:tab w:val="left" w:pos="-1440"/>
          <w:tab w:val="left" w:pos="-720"/>
          <w:tab w:val="left" w:pos="425"/>
        </w:tabs>
        <w:spacing w:line="280" w:lineRule="exact"/>
        <w:ind w:left="425" w:hanging="425"/>
        <w:rPr>
          <w:szCs w:val="20"/>
        </w:rPr>
      </w:pPr>
      <w:r w:rsidRPr="00413B8A">
        <w:rPr>
          <w:b/>
          <w:bCs/>
          <w:color w:val="000000"/>
          <w:szCs w:val="20"/>
        </w:rPr>
        <w:t>Koopovereenkomst</w:t>
      </w:r>
      <w:r w:rsidRPr="00413B8A" w:rsidR="000D0487">
        <w:rPr>
          <w:b/>
          <w:bCs/>
          <w:color w:val="000000"/>
          <w:szCs w:val="20"/>
        </w:rPr>
        <w:t>:</w:t>
      </w:r>
      <w:r w:rsidRPr="00413B8A">
        <w:rPr>
          <w:b/>
          <w:bCs/>
          <w:color w:val="000000"/>
          <w:szCs w:val="20"/>
        </w:rPr>
        <w:br/>
      </w:r>
      <w:r w:rsidRPr="00413B8A">
        <w:rPr>
          <w:szCs w:val="20"/>
        </w:rPr>
        <w:t>de door Waaijer en Koper op [</w:t>
      </w:r>
      <w:r w:rsidRPr="00413B8A">
        <w:rPr>
          <w:szCs w:val="20"/>
          <w:highlight w:val="yellow"/>
        </w:rPr>
        <w:t>**</w:t>
      </w:r>
      <w:r w:rsidRPr="00413B8A">
        <w:rPr>
          <w:szCs w:val="20"/>
        </w:rPr>
        <w:t>] gesloten schriftelijke koopovereenkomst, waarvan een (digitale) kopie berust in het dossier van de Notaris.</w:t>
      </w:r>
    </w:p>
    <w:p w:rsidR="00CC669A" w:rsidRPr="00413B8A" w:rsidP="00413B8A" w14:paraId="3CF1E17A"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Koper:</w:t>
      </w:r>
    </w:p>
    <w:p w:rsidR="009B6DA3" w:rsidRPr="00413B8A" w:rsidP="00413B8A" w14:paraId="2663EB3A" w14:textId="77777777">
      <w:pPr>
        <w:pStyle w:val="ListParagraph"/>
        <w:tabs>
          <w:tab w:val="left" w:pos="-1440"/>
          <w:tab w:val="left" w:pos="-720"/>
          <w:tab w:val="left" w:pos="425"/>
        </w:tabs>
        <w:spacing w:line="280" w:lineRule="exact"/>
        <w:ind w:left="425"/>
        <w:rPr>
          <w:szCs w:val="20"/>
        </w:rPr>
      </w:pPr>
      <w:r w:rsidRPr="00413B8A">
        <w:rPr>
          <w:szCs w:val="20"/>
        </w:rPr>
        <w:t>d</w:t>
      </w:r>
      <w:r w:rsidRPr="00413B8A" w:rsidR="00630A69">
        <w:rPr>
          <w:szCs w:val="20"/>
        </w:rPr>
        <w:t>e koper</w:t>
      </w:r>
      <w:r w:rsidRPr="00413B8A" w:rsidR="00A90A77">
        <w:rPr>
          <w:szCs w:val="20"/>
        </w:rPr>
        <w:t>[</w:t>
      </w:r>
      <w:r w:rsidRPr="00413B8A" w:rsidR="00A90A77">
        <w:rPr>
          <w:szCs w:val="20"/>
          <w:highlight w:val="yellow"/>
        </w:rPr>
        <w:t>s</w:t>
      </w:r>
      <w:r w:rsidRPr="00413B8A" w:rsidR="00A90A77">
        <w:rPr>
          <w:szCs w:val="20"/>
        </w:rPr>
        <w:t>]</w:t>
      </w:r>
      <w:r w:rsidRPr="00413B8A" w:rsidR="00630A69">
        <w:rPr>
          <w:szCs w:val="20"/>
        </w:rPr>
        <w:t xml:space="preserve"> hiervoor onder sub 2</w:t>
      </w:r>
      <w:r w:rsidRPr="00413B8A" w:rsidR="003F2218">
        <w:rPr>
          <w:szCs w:val="20"/>
        </w:rPr>
        <w:t>.</w:t>
      </w:r>
      <w:r w:rsidRPr="00413B8A" w:rsidR="00630A69">
        <w:rPr>
          <w:szCs w:val="20"/>
        </w:rPr>
        <w:t xml:space="preserve"> genoemd.</w:t>
      </w:r>
    </w:p>
    <w:p w:rsidR="00CC669A" w:rsidRPr="00413B8A" w:rsidP="00413B8A" w14:paraId="6243C4BE" w14:textId="77777777">
      <w:pPr>
        <w:pStyle w:val="ListParagraph"/>
        <w:numPr>
          <w:ilvl w:val="0"/>
          <w:numId w:val="3"/>
        </w:numPr>
        <w:tabs>
          <w:tab w:val="left" w:pos="-1440"/>
          <w:tab w:val="left" w:pos="-720"/>
          <w:tab w:val="left" w:pos="425"/>
        </w:tabs>
        <w:spacing w:line="280" w:lineRule="exact"/>
        <w:ind w:left="425" w:hanging="425"/>
        <w:rPr>
          <w:szCs w:val="20"/>
        </w:rPr>
      </w:pPr>
      <w:r w:rsidRPr="00413B8A">
        <w:rPr>
          <w:b/>
          <w:bCs/>
          <w:color w:val="000000"/>
          <w:szCs w:val="20"/>
        </w:rPr>
        <w:t>Kwaliteitsrekening:</w:t>
      </w:r>
    </w:p>
    <w:p w:rsidR="00CC669A" w:rsidRPr="00413B8A" w:rsidP="00413B8A" w14:paraId="5CDFA176" w14:textId="77777777">
      <w:pPr>
        <w:pStyle w:val="ListParagraph"/>
        <w:tabs>
          <w:tab w:val="left" w:pos="-1440"/>
          <w:tab w:val="left" w:pos="-720"/>
          <w:tab w:val="left" w:pos="425"/>
        </w:tabs>
        <w:spacing w:line="280" w:lineRule="exact"/>
        <w:ind w:left="425"/>
        <w:rPr>
          <w:szCs w:val="20"/>
        </w:rPr>
      </w:pPr>
      <w:r w:rsidRPr="00413B8A">
        <w:rPr>
          <w:szCs w:val="20"/>
        </w:rPr>
        <w:t xml:space="preserve">de rekening van de Notaris </w:t>
      </w:r>
      <w:r w:rsidRPr="00413B8A">
        <w:rPr>
          <w:szCs w:val="20"/>
        </w:rPr>
        <w:t>als bedoeld in artikel 25 van de Wet op het Notarisambt</w:t>
      </w:r>
      <w:r w:rsidRPr="00413B8A" w:rsidR="009B6DA3">
        <w:rPr>
          <w:szCs w:val="20"/>
        </w:rPr>
        <w:t>, ten name van Quadrant Notarissen.</w:t>
      </w:r>
    </w:p>
    <w:p w:rsidR="00CC669A" w:rsidRPr="00413B8A" w:rsidP="00413B8A" w14:paraId="0A42100D"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Notaris:</w:t>
      </w:r>
    </w:p>
    <w:p w:rsidR="00CC669A" w:rsidRPr="00413B8A" w:rsidP="00413B8A" w14:paraId="236E7095" w14:textId="77777777">
      <w:pPr>
        <w:pStyle w:val="ListParagraph"/>
        <w:tabs>
          <w:tab w:val="left" w:pos="-1440"/>
          <w:tab w:val="left" w:pos="-720"/>
          <w:tab w:val="left" w:pos="425"/>
        </w:tabs>
        <w:spacing w:line="280" w:lineRule="exact"/>
        <w:ind w:left="425"/>
        <w:rPr>
          <w:szCs w:val="20"/>
        </w:rPr>
      </w:pPr>
      <w:r w:rsidRPr="00413B8A">
        <w:rPr>
          <w:szCs w:val="20"/>
        </w:rPr>
        <w:t>mr. G.J.B. Schrickx of diens waarnemer</w:t>
      </w:r>
      <w:r w:rsidRPr="00413B8A" w:rsidR="009B6DA3">
        <w:rPr>
          <w:szCs w:val="20"/>
        </w:rPr>
        <w:t>, verbonden aan Quadrant Notarissen.</w:t>
      </w:r>
    </w:p>
    <w:p w:rsidR="00CC669A" w:rsidRPr="00413B8A" w:rsidP="00413B8A" w14:paraId="5EE1BDE6"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Partijen:</w:t>
      </w:r>
    </w:p>
    <w:p w:rsidR="00A90A77" w:rsidRPr="00413B8A" w:rsidP="00413B8A" w14:paraId="153EFC1F" w14:textId="77777777">
      <w:pPr>
        <w:pStyle w:val="ListParagraph"/>
        <w:tabs>
          <w:tab w:val="left" w:pos="-1440"/>
          <w:tab w:val="left" w:pos="-720"/>
          <w:tab w:val="left" w:pos="425"/>
        </w:tabs>
        <w:spacing w:line="280" w:lineRule="exact"/>
        <w:ind w:left="425"/>
        <w:rPr>
          <w:szCs w:val="20"/>
        </w:rPr>
      </w:pPr>
      <w:r w:rsidRPr="00413B8A">
        <w:rPr>
          <w:szCs w:val="20"/>
        </w:rPr>
        <w:t>Verkoper en Koper.</w:t>
      </w:r>
    </w:p>
    <w:p w:rsidR="001521A8" w:rsidRPr="00413B8A" w:rsidP="00413B8A" w14:paraId="2C5AE364"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Project:</w:t>
      </w:r>
    </w:p>
    <w:p w:rsidR="00574144" w:rsidRPr="00413B8A" w:rsidP="00413B8A" w14:paraId="35D23AA9" w14:textId="77777777">
      <w:pPr>
        <w:pStyle w:val="ListParagraph"/>
        <w:tabs>
          <w:tab w:val="left" w:pos="-1440"/>
          <w:tab w:val="left" w:pos="-720"/>
          <w:tab w:val="left" w:pos="425"/>
        </w:tabs>
        <w:spacing w:line="280" w:lineRule="exact"/>
        <w:ind w:left="425"/>
        <w:rPr>
          <w:b/>
          <w:bCs/>
          <w:color w:val="000000"/>
          <w:szCs w:val="20"/>
        </w:rPr>
      </w:pPr>
      <w:r w:rsidRPr="00413B8A">
        <w:rPr>
          <w:bCs/>
          <w:color w:val="000000"/>
          <w:szCs w:val="20"/>
        </w:rPr>
        <w:t>het project “</w:t>
      </w:r>
      <w:r w:rsidRPr="00552BB3">
        <w:rPr>
          <w:bCs/>
          <w:i/>
          <w:color w:val="000000"/>
          <w:szCs w:val="20"/>
        </w:rPr>
        <w:t>Herentuyn</w:t>
      </w:r>
      <w:r w:rsidRPr="00552BB3" w:rsidR="00552BB3">
        <w:rPr>
          <w:bCs/>
          <w:i/>
          <w:color w:val="000000"/>
          <w:szCs w:val="20"/>
        </w:rPr>
        <w:t xml:space="preserve"> 40-42 te Voorburg</w:t>
      </w:r>
      <w:r w:rsidRPr="00413B8A">
        <w:rPr>
          <w:bCs/>
          <w:color w:val="000000"/>
          <w:szCs w:val="20"/>
        </w:rPr>
        <w:t xml:space="preserve">” omvattende de </w:t>
      </w:r>
      <w:r w:rsidRPr="00413B8A">
        <w:rPr>
          <w:bCs/>
          <w:color w:val="000000"/>
          <w:szCs w:val="20"/>
        </w:rPr>
        <w:t>(her)ontwikkeling en realisatie van het Gebouw.</w:t>
      </w:r>
    </w:p>
    <w:p w:rsidR="00037E06" w:rsidRPr="00413B8A" w:rsidP="00413B8A" w14:paraId="5D213C3C"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Registergoed</w:t>
      </w:r>
      <w:r w:rsidRPr="00413B8A" w:rsidR="00581F8D">
        <w:rPr>
          <w:b/>
          <w:bCs/>
          <w:color w:val="000000"/>
          <w:szCs w:val="20"/>
        </w:rPr>
        <w:t>:</w:t>
      </w:r>
    </w:p>
    <w:p w:rsidR="00037E06" w:rsidRPr="00413B8A" w:rsidP="00413B8A" w14:paraId="5F10B7A4" w14:textId="77777777">
      <w:pPr>
        <w:pStyle w:val="ListParagraph"/>
        <w:tabs>
          <w:tab w:val="left" w:pos="-1440"/>
          <w:tab w:val="left" w:pos="-720"/>
          <w:tab w:val="left" w:pos="425"/>
        </w:tabs>
        <w:spacing w:line="280" w:lineRule="exact"/>
        <w:ind w:left="425"/>
        <w:rPr>
          <w:bCs/>
          <w:color w:val="000000"/>
          <w:szCs w:val="20"/>
        </w:rPr>
      </w:pPr>
      <w:r w:rsidRPr="00413B8A">
        <w:rPr>
          <w:bCs/>
          <w:color w:val="000000"/>
          <w:szCs w:val="20"/>
        </w:rPr>
        <w:t>de Grond en het Gebouw tezamen.</w:t>
      </w:r>
    </w:p>
    <w:p w:rsidR="0050425D" w:rsidRPr="00413B8A" w:rsidP="00413B8A" w14:paraId="1F61F35C"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Verkochte:</w:t>
      </w:r>
    </w:p>
    <w:p w:rsidR="009B6DA3" w:rsidRPr="00413B8A" w:rsidP="00413B8A" w14:paraId="0BC1CFAA" w14:textId="77777777">
      <w:pPr>
        <w:pStyle w:val="ListParagraph"/>
        <w:tabs>
          <w:tab w:val="left" w:pos="-1440"/>
          <w:tab w:val="left" w:pos="-720"/>
          <w:tab w:val="left" w:pos="425"/>
        </w:tabs>
        <w:spacing w:line="280" w:lineRule="exact"/>
        <w:ind w:left="425"/>
        <w:rPr>
          <w:bCs/>
          <w:szCs w:val="20"/>
        </w:rPr>
      </w:pPr>
      <w:r w:rsidRPr="00413B8A">
        <w:rPr>
          <w:bCs/>
          <w:szCs w:val="20"/>
        </w:rPr>
        <w:t>[</w:t>
      </w:r>
      <w:r w:rsidRPr="00413B8A" w:rsidR="007B100C">
        <w:rPr>
          <w:bCs/>
          <w:szCs w:val="20"/>
          <w:highlight w:val="yellow"/>
        </w:rPr>
        <w:t>*</w:t>
      </w:r>
      <w:r w:rsidRPr="00413B8A">
        <w:rPr>
          <w:bCs/>
          <w:szCs w:val="20"/>
          <w:highlight w:val="yellow"/>
        </w:rPr>
        <w:t xml:space="preserve">invullen uit overzicht </w:t>
      </w:r>
      <w:r w:rsidR="00552BB3">
        <w:rPr>
          <w:bCs/>
          <w:szCs w:val="20"/>
          <w:highlight w:val="yellow"/>
        </w:rPr>
        <w:t>appartementsrechten</w:t>
      </w:r>
      <w:r w:rsidRPr="00413B8A" w:rsidR="007B100C">
        <w:rPr>
          <w:bCs/>
          <w:szCs w:val="20"/>
          <w:highlight w:val="yellow"/>
        </w:rPr>
        <w:t>*</w:t>
      </w:r>
      <w:r w:rsidRPr="00413B8A">
        <w:rPr>
          <w:bCs/>
          <w:szCs w:val="20"/>
        </w:rPr>
        <w:t>]</w:t>
      </w:r>
    </w:p>
    <w:p w:rsidR="00D360C5" w:rsidRPr="00413B8A" w:rsidP="00413B8A" w14:paraId="25486BED"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Verkoper:</w:t>
      </w:r>
    </w:p>
    <w:p w:rsidR="00CB11F7" w:rsidRPr="00413B8A" w:rsidP="00413B8A" w14:paraId="66611B4B" w14:textId="77777777">
      <w:pPr>
        <w:pStyle w:val="ListParagraph"/>
        <w:tabs>
          <w:tab w:val="left" w:pos="-1440"/>
          <w:tab w:val="left" w:pos="-720"/>
          <w:tab w:val="left" w:pos="425"/>
        </w:tabs>
        <w:spacing w:line="280" w:lineRule="exact"/>
        <w:ind w:left="425"/>
        <w:rPr>
          <w:szCs w:val="20"/>
        </w:rPr>
      </w:pPr>
      <w:r w:rsidRPr="00413B8A">
        <w:rPr>
          <w:szCs w:val="20"/>
        </w:rPr>
        <w:t xml:space="preserve">WPR Vastgoed </w:t>
      </w:r>
      <w:r w:rsidR="00552BB3">
        <w:rPr>
          <w:szCs w:val="20"/>
        </w:rPr>
        <w:t>1</w:t>
      </w:r>
      <w:r w:rsidRPr="00413B8A">
        <w:rPr>
          <w:szCs w:val="20"/>
        </w:rPr>
        <w:t xml:space="preserve"> B.V., voornoemd</w:t>
      </w:r>
      <w:r w:rsidRPr="00413B8A" w:rsidR="001968B5">
        <w:rPr>
          <w:szCs w:val="20"/>
        </w:rPr>
        <w:t>.</w:t>
      </w:r>
    </w:p>
    <w:p w:rsidR="007D45EF" w:rsidRPr="00413B8A" w:rsidP="00413B8A" w14:paraId="3660EEED"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Waaijer</w:t>
      </w:r>
      <w:r w:rsidRPr="00413B8A" w:rsidR="000D0487">
        <w:rPr>
          <w:b/>
          <w:bCs/>
          <w:color w:val="000000"/>
          <w:szCs w:val="20"/>
        </w:rPr>
        <w:t>:</w:t>
      </w:r>
      <w:r w:rsidRPr="00413B8A">
        <w:rPr>
          <w:b/>
          <w:bCs/>
          <w:color w:val="000000"/>
          <w:szCs w:val="20"/>
        </w:rPr>
        <w:br/>
      </w:r>
      <w:bookmarkStart w:id="11" w:name="_Hlk176605667"/>
      <w:r w:rsidRPr="00413B8A">
        <w:rPr>
          <w:bCs/>
          <w:color w:val="000000"/>
          <w:szCs w:val="20"/>
        </w:rPr>
        <w:t>de besloten vennootschap met beperkte aansprakelijkheid</w:t>
      </w:r>
      <w:r w:rsidRPr="00413B8A">
        <w:rPr>
          <w:bCs/>
          <w:szCs w:val="20"/>
        </w:rPr>
        <w:t xml:space="preserve"> </w:t>
      </w:r>
      <w:r w:rsidRPr="00413B8A">
        <w:rPr>
          <w:b/>
          <w:bCs/>
          <w:caps/>
          <w:szCs w:val="20"/>
          <w:u w:val="single"/>
        </w:rPr>
        <w:t>Waaijer Projectrealisatie B.V.</w:t>
      </w:r>
      <w:r w:rsidRPr="00413B8A">
        <w:rPr>
          <w:bCs/>
          <w:szCs w:val="20"/>
        </w:rPr>
        <w:t>, statutair gevestigd te Leidschendam, kantoorhoudende te Sionsstraat 9, 2271 CX Voorburg, ingeschreven in het handelsregister onder nummer: 27140316</w:t>
      </w:r>
      <w:bookmarkStart w:id="12" w:name="returnBM"/>
      <w:bookmarkEnd w:id="12"/>
      <w:r w:rsidRPr="00413B8A" w:rsidR="00BE23B7">
        <w:rPr>
          <w:bCs/>
          <w:szCs w:val="20"/>
        </w:rPr>
        <w:t>.</w:t>
      </w:r>
    </w:p>
    <w:bookmarkEnd w:id="11"/>
    <w:p w:rsidR="009B6DA3" w:rsidRPr="00413B8A" w:rsidP="00413B8A" w14:paraId="3FBADC67" w14:textId="77777777">
      <w:pPr>
        <w:pStyle w:val="ListParagraph"/>
        <w:numPr>
          <w:ilvl w:val="0"/>
          <w:numId w:val="3"/>
        </w:numPr>
        <w:tabs>
          <w:tab w:val="left" w:pos="-1440"/>
          <w:tab w:val="left" w:pos="-720"/>
          <w:tab w:val="left" w:pos="425"/>
        </w:tabs>
        <w:spacing w:line="280" w:lineRule="exact"/>
        <w:ind w:left="425" w:hanging="425"/>
        <w:rPr>
          <w:b/>
          <w:bCs/>
          <w:color w:val="000000"/>
          <w:szCs w:val="20"/>
        </w:rPr>
      </w:pPr>
      <w:r w:rsidRPr="00413B8A">
        <w:rPr>
          <w:b/>
          <w:bCs/>
          <w:color w:val="000000"/>
          <w:szCs w:val="20"/>
        </w:rPr>
        <w:t>Quadrant Notarissen:</w:t>
      </w:r>
    </w:p>
    <w:p w:rsidR="009B6DA3" w:rsidRPr="00413B8A" w:rsidP="00413B8A" w14:paraId="7EA6413E" w14:textId="77777777">
      <w:pPr>
        <w:pStyle w:val="ListParagraph"/>
        <w:tabs>
          <w:tab w:val="left" w:pos="-1440"/>
          <w:tab w:val="left" w:pos="-720"/>
          <w:tab w:val="left" w:pos="425"/>
        </w:tabs>
        <w:spacing w:line="280" w:lineRule="exact"/>
        <w:ind w:left="425"/>
        <w:rPr>
          <w:b/>
          <w:bCs/>
          <w:color w:val="000000"/>
          <w:szCs w:val="20"/>
        </w:rPr>
      </w:pPr>
      <w:r w:rsidRPr="00413B8A">
        <w:rPr>
          <w:szCs w:val="20"/>
        </w:rPr>
        <w:t>de statutair te Den Haag gevestigde coöperatie: Quadra</w:t>
      </w:r>
      <w:r w:rsidRPr="00413B8A">
        <w:rPr>
          <w:szCs w:val="20"/>
        </w:rPr>
        <w:t>nt Notarissen Coöperatief U.A., kantoorhoudende te Zeestraat 62 te Den Haag, zijnde het kantoor waar de Notaris aan is verbonden.</w:t>
      </w:r>
    </w:p>
    <w:p w:rsidR="00BA397F" w:rsidRPr="00413B8A" w:rsidP="00413B8A" w14:paraId="4B21E1F5" w14:textId="77777777">
      <w:pPr>
        <w:tabs>
          <w:tab w:val="left" w:pos="-1440"/>
          <w:tab w:val="left" w:pos="-720"/>
        </w:tabs>
        <w:spacing w:line="280" w:lineRule="exact"/>
        <w:rPr>
          <w:szCs w:val="20"/>
        </w:rPr>
      </w:pPr>
      <w:r w:rsidRPr="00413B8A">
        <w:rPr>
          <w:szCs w:val="20"/>
        </w:rPr>
        <w:t>De hiervoor genoemde definities kunnen zonder verlies van de inhoudelijke betekenis in enkel- of meervoud worden gebruikt.</w:t>
      </w:r>
    </w:p>
    <w:p w:rsidR="00420E15" w:rsidRPr="00413B8A" w:rsidP="00413B8A" w14:paraId="6DE64659" w14:textId="77777777">
      <w:pPr>
        <w:tabs>
          <w:tab w:val="left" w:pos="-1440"/>
          <w:tab w:val="left" w:pos="-720"/>
          <w:tab w:val="left" w:pos="425"/>
        </w:tabs>
        <w:spacing w:line="280" w:lineRule="exact"/>
        <w:ind w:left="425" w:hanging="425"/>
        <w:rPr>
          <w:b/>
          <w:bCs/>
          <w:color w:val="000000"/>
          <w:szCs w:val="20"/>
        </w:rPr>
      </w:pPr>
      <w:r w:rsidRPr="00413B8A">
        <w:rPr>
          <w:b/>
          <w:bCs/>
          <w:color w:val="000000"/>
          <w:szCs w:val="20"/>
        </w:rPr>
        <w:t>B</w:t>
      </w:r>
      <w:r w:rsidRPr="00413B8A" w:rsidR="00CC6682">
        <w:rPr>
          <w:b/>
          <w:bCs/>
          <w:color w:val="000000"/>
          <w:szCs w:val="20"/>
        </w:rPr>
        <w:t>.</w:t>
      </w:r>
      <w:r w:rsidRPr="00413B8A" w:rsidR="00CC6682">
        <w:rPr>
          <w:b/>
          <w:bCs/>
          <w:color w:val="000000"/>
          <w:szCs w:val="20"/>
        </w:rPr>
        <w:tab/>
      </w:r>
      <w:r w:rsidRPr="00413B8A" w:rsidR="00B111A3">
        <w:rPr>
          <w:b/>
          <w:bCs/>
          <w:color w:val="000000"/>
          <w:szCs w:val="20"/>
        </w:rPr>
        <w:t>CONSIDERANS</w:t>
      </w:r>
    </w:p>
    <w:p w:rsidR="00814B76" w:rsidRPr="00413B8A" w:rsidP="00413B8A" w14:paraId="3625B613" w14:textId="77777777">
      <w:pPr>
        <w:tabs>
          <w:tab w:val="left" w:pos="-1440"/>
          <w:tab w:val="left" w:pos="-720"/>
          <w:tab w:val="left" w:pos="425"/>
        </w:tabs>
        <w:spacing w:line="280" w:lineRule="exact"/>
        <w:ind w:left="425" w:hanging="425"/>
        <w:rPr>
          <w:szCs w:val="20"/>
        </w:rPr>
      </w:pPr>
      <w:r w:rsidRPr="00413B8A">
        <w:rPr>
          <w:szCs w:val="20"/>
        </w:rPr>
        <w:t xml:space="preserve">1. </w:t>
      </w:r>
      <w:r w:rsidRPr="00413B8A">
        <w:rPr>
          <w:szCs w:val="20"/>
        </w:rPr>
        <w:tab/>
        <w:t>Verkoper is gerechtigde tot h</w:t>
      </w:r>
      <w:r w:rsidRPr="00413B8A" w:rsidR="00C7250E">
        <w:rPr>
          <w:szCs w:val="20"/>
        </w:rPr>
        <w:t>et Verkochte</w:t>
      </w:r>
      <w:r w:rsidRPr="00413B8A">
        <w:rPr>
          <w:szCs w:val="20"/>
        </w:rPr>
        <w:t>.</w:t>
      </w:r>
    </w:p>
    <w:p w:rsidR="00420E15" w:rsidRPr="00413B8A" w:rsidP="00413B8A" w14:paraId="5FC6C68D" w14:textId="77777777">
      <w:pPr>
        <w:tabs>
          <w:tab w:val="left" w:pos="-1440"/>
          <w:tab w:val="left" w:pos="-720"/>
          <w:tab w:val="left" w:pos="425"/>
        </w:tabs>
        <w:spacing w:line="280" w:lineRule="exact"/>
        <w:ind w:left="425" w:hanging="425"/>
        <w:rPr>
          <w:szCs w:val="20"/>
        </w:rPr>
      </w:pPr>
      <w:r w:rsidRPr="00413B8A">
        <w:rPr>
          <w:szCs w:val="20"/>
        </w:rPr>
        <w:t>2.</w:t>
      </w:r>
      <w:r w:rsidRPr="00413B8A">
        <w:rPr>
          <w:szCs w:val="20"/>
        </w:rPr>
        <w:tab/>
      </w:r>
      <w:bookmarkStart w:id="13" w:name="_Hlk176592146"/>
      <w:r w:rsidRPr="00413B8A" w:rsidR="003C188F">
        <w:rPr>
          <w:szCs w:val="20"/>
        </w:rPr>
        <w:t xml:space="preserve">Koper heeft tevens </w:t>
      </w:r>
      <w:r w:rsidRPr="00413B8A" w:rsidR="00C2076E">
        <w:rPr>
          <w:szCs w:val="20"/>
        </w:rPr>
        <w:t>een</w:t>
      </w:r>
      <w:r w:rsidRPr="00413B8A" w:rsidR="003C188F">
        <w:rPr>
          <w:szCs w:val="20"/>
        </w:rPr>
        <w:t xml:space="preserve"> aannemingsovereenkomst </w:t>
      </w:r>
      <w:r w:rsidRPr="00413B8A">
        <w:rPr>
          <w:szCs w:val="20"/>
        </w:rPr>
        <w:t xml:space="preserve">gesloten met de betreffende aannemer </w:t>
      </w:r>
      <w:r w:rsidRPr="00413B8A" w:rsidR="003C188F">
        <w:rPr>
          <w:szCs w:val="20"/>
        </w:rPr>
        <w:t>met betrekking tot de</w:t>
      </w:r>
      <w:r w:rsidRPr="00413B8A" w:rsidR="00630A69">
        <w:rPr>
          <w:szCs w:val="20"/>
        </w:rPr>
        <w:t xml:space="preserve"> </w:t>
      </w:r>
      <w:r w:rsidRPr="00413B8A">
        <w:rPr>
          <w:szCs w:val="20"/>
        </w:rPr>
        <w:t xml:space="preserve">realisatie van </w:t>
      </w:r>
      <w:r w:rsidRPr="00413B8A">
        <w:rPr>
          <w:szCs w:val="20"/>
        </w:rPr>
        <w:t xml:space="preserve">het </w:t>
      </w:r>
      <w:r w:rsidRPr="00413B8A" w:rsidR="00C7250E">
        <w:rPr>
          <w:szCs w:val="20"/>
        </w:rPr>
        <w:t>Verkochte</w:t>
      </w:r>
      <w:r w:rsidRPr="00413B8A" w:rsidR="003C188F">
        <w:rPr>
          <w:szCs w:val="20"/>
        </w:rPr>
        <w:t>.</w:t>
      </w:r>
      <w:bookmarkEnd w:id="13"/>
    </w:p>
    <w:p w:rsidR="004E03CA" w:rsidRPr="00413B8A" w:rsidP="00413B8A" w14:paraId="67BBEC48" w14:textId="77777777">
      <w:pPr>
        <w:tabs>
          <w:tab w:val="left" w:pos="-1440"/>
          <w:tab w:val="left" w:pos="-720"/>
          <w:tab w:val="left" w:pos="425"/>
        </w:tabs>
        <w:spacing w:line="280" w:lineRule="exact"/>
        <w:ind w:left="425" w:hanging="425"/>
        <w:rPr>
          <w:szCs w:val="20"/>
        </w:rPr>
      </w:pPr>
      <w:r w:rsidRPr="00413B8A">
        <w:rPr>
          <w:szCs w:val="20"/>
        </w:rPr>
        <w:t>3</w:t>
      </w:r>
      <w:r w:rsidRPr="00413B8A" w:rsidR="003C188F">
        <w:rPr>
          <w:szCs w:val="20"/>
        </w:rPr>
        <w:t>.</w:t>
      </w:r>
      <w:r w:rsidRPr="00413B8A" w:rsidR="003C188F">
        <w:rPr>
          <w:szCs w:val="20"/>
        </w:rPr>
        <w:tab/>
        <w:t>Verkoper staat volledig buiten de voormelde aannemingsovereenkomst</w:t>
      </w:r>
      <w:r w:rsidRPr="00413B8A" w:rsidR="00F14D3D">
        <w:rPr>
          <w:szCs w:val="20"/>
        </w:rPr>
        <w:t xml:space="preserve"> </w:t>
      </w:r>
      <w:r w:rsidRPr="00413B8A" w:rsidR="003C188F">
        <w:rPr>
          <w:szCs w:val="20"/>
        </w:rPr>
        <w:t>en staat hiervoor op geen enkele wijze in.</w:t>
      </w:r>
    </w:p>
    <w:p w:rsidR="00C2076E" w:rsidRPr="00413B8A" w:rsidP="00413B8A" w14:paraId="2F6476ED" w14:textId="77777777">
      <w:pPr>
        <w:tabs>
          <w:tab w:val="left" w:pos="-1440"/>
          <w:tab w:val="left" w:pos="-720"/>
          <w:tab w:val="left" w:pos="425"/>
        </w:tabs>
        <w:spacing w:line="280" w:lineRule="exact"/>
        <w:ind w:left="425" w:hanging="425"/>
        <w:rPr>
          <w:szCs w:val="20"/>
        </w:rPr>
      </w:pPr>
      <w:r w:rsidRPr="00413B8A">
        <w:rPr>
          <w:szCs w:val="20"/>
        </w:rPr>
        <w:t>4</w:t>
      </w:r>
      <w:r w:rsidRPr="00413B8A" w:rsidR="003C188F">
        <w:rPr>
          <w:szCs w:val="20"/>
        </w:rPr>
        <w:t>.</w:t>
      </w:r>
      <w:r w:rsidRPr="00413B8A" w:rsidR="003C188F">
        <w:rPr>
          <w:szCs w:val="20"/>
        </w:rPr>
        <w:tab/>
        <w:t xml:space="preserve">Een kopie van de Koopovereenkomst en de </w:t>
      </w:r>
      <w:r w:rsidRPr="00413B8A" w:rsidR="001A6F85">
        <w:rPr>
          <w:szCs w:val="20"/>
        </w:rPr>
        <w:t xml:space="preserve">voormelde </w:t>
      </w:r>
      <w:r w:rsidRPr="00413B8A" w:rsidR="003C188F">
        <w:rPr>
          <w:szCs w:val="20"/>
        </w:rPr>
        <w:t>aannemingsovereenkomst</w:t>
      </w:r>
      <w:r w:rsidRPr="00413B8A" w:rsidR="00F14D3D">
        <w:rPr>
          <w:szCs w:val="20"/>
        </w:rPr>
        <w:t xml:space="preserve"> </w:t>
      </w:r>
      <w:r w:rsidRPr="00413B8A" w:rsidR="003C188F">
        <w:rPr>
          <w:szCs w:val="20"/>
        </w:rPr>
        <w:t xml:space="preserve">bevinden zich </w:t>
      </w:r>
      <w:r w:rsidRPr="00413B8A" w:rsidR="001A6F85">
        <w:rPr>
          <w:szCs w:val="20"/>
        </w:rPr>
        <w:t xml:space="preserve">in het dossier </w:t>
      </w:r>
      <w:r w:rsidRPr="00413B8A" w:rsidR="003C188F">
        <w:rPr>
          <w:szCs w:val="20"/>
        </w:rPr>
        <w:t xml:space="preserve">van </w:t>
      </w:r>
      <w:r w:rsidRPr="00413B8A" w:rsidR="00A90A77">
        <w:rPr>
          <w:szCs w:val="20"/>
        </w:rPr>
        <w:t>de</w:t>
      </w:r>
      <w:r w:rsidRPr="00413B8A" w:rsidR="00A84A4C">
        <w:rPr>
          <w:szCs w:val="20"/>
        </w:rPr>
        <w:t xml:space="preserve"> N</w:t>
      </w:r>
      <w:r w:rsidRPr="00413B8A" w:rsidR="003C188F">
        <w:rPr>
          <w:szCs w:val="20"/>
        </w:rPr>
        <w:t>otaris.</w:t>
      </w:r>
    </w:p>
    <w:p w:rsidR="00C2076E" w:rsidRPr="00413B8A" w:rsidP="00413B8A" w14:paraId="3C3323BC" w14:textId="77777777">
      <w:pPr>
        <w:tabs>
          <w:tab w:val="left" w:pos="-1440"/>
          <w:tab w:val="left" w:pos="-720"/>
          <w:tab w:val="left" w:pos="425"/>
        </w:tabs>
        <w:spacing w:line="280" w:lineRule="exact"/>
        <w:ind w:left="425" w:hanging="425"/>
        <w:rPr>
          <w:szCs w:val="20"/>
        </w:rPr>
      </w:pPr>
      <w:r w:rsidRPr="00413B8A">
        <w:rPr>
          <w:szCs w:val="20"/>
        </w:rPr>
        <w:t>5</w:t>
      </w:r>
      <w:r w:rsidRPr="00413B8A" w:rsidR="003C188F">
        <w:rPr>
          <w:szCs w:val="20"/>
        </w:rPr>
        <w:t>.</w:t>
      </w:r>
      <w:r w:rsidRPr="00413B8A" w:rsidR="003C188F">
        <w:rPr>
          <w:szCs w:val="20"/>
        </w:rPr>
        <w:tab/>
        <w:t xml:space="preserve">Het Verkochte maakt deel uit van een door </w:t>
      </w:r>
      <w:r w:rsidRPr="00413B8A">
        <w:rPr>
          <w:szCs w:val="20"/>
        </w:rPr>
        <w:t>Woningborg</w:t>
      </w:r>
      <w:r w:rsidRPr="00413B8A" w:rsidR="003C188F">
        <w:rPr>
          <w:szCs w:val="20"/>
        </w:rPr>
        <w:t xml:space="preserve"> geregistreerd project</w:t>
      </w:r>
      <w:r w:rsidRPr="00413B8A">
        <w:rPr>
          <w:szCs w:val="20"/>
        </w:rPr>
        <w:t>. Koper verklaart het betreffende waarborgcertificaat te hebben ontvangen.</w:t>
      </w:r>
      <w:r w:rsidRPr="00413B8A">
        <w:rPr>
          <w:szCs w:val="20"/>
        </w:rPr>
        <w:br/>
      </w:r>
      <w:r w:rsidRPr="00413B8A" w:rsidR="003C188F">
        <w:rPr>
          <w:szCs w:val="20"/>
        </w:rPr>
        <w:t xml:space="preserve">De </w:t>
      </w:r>
      <w:r w:rsidRPr="00413B8A" w:rsidR="00F05BFE">
        <w:rPr>
          <w:szCs w:val="20"/>
        </w:rPr>
        <w:t>Koopo</w:t>
      </w:r>
      <w:r w:rsidRPr="00413B8A" w:rsidR="003C188F">
        <w:rPr>
          <w:szCs w:val="20"/>
        </w:rPr>
        <w:t xml:space="preserve">vereenkomst valt niet onder het gewaarborgde van </w:t>
      </w:r>
      <w:r w:rsidRPr="00413B8A">
        <w:rPr>
          <w:szCs w:val="20"/>
        </w:rPr>
        <w:t xml:space="preserve">de Woningborg </w:t>
      </w:r>
      <w:r w:rsidRPr="00413B8A">
        <w:rPr>
          <w:szCs w:val="20"/>
        </w:rPr>
        <w:t>Garantie- en Waarborgregelin</w:t>
      </w:r>
      <w:r w:rsidRPr="00413B8A" w:rsidR="00F14D3D">
        <w:rPr>
          <w:szCs w:val="20"/>
        </w:rPr>
        <w:t>g.</w:t>
      </w:r>
    </w:p>
    <w:p w:rsidR="004E03CA" w:rsidRPr="00413B8A" w:rsidP="00413B8A" w14:paraId="10EEC1A3" w14:textId="77777777">
      <w:pPr>
        <w:tabs>
          <w:tab w:val="left" w:pos="-1440"/>
          <w:tab w:val="left" w:pos="-720"/>
          <w:tab w:val="left" w:pos="425"/>
        </w:tabs>
        <w:spacing w:line="280" w:lineRule="exact"/>
        <w:ind w:left="425" w:hanging="425"/>
        <w:rPr>
          <w:szCs w:val="20"/>
        </w:rPr>
      </w:pPr>
      <w:r w:rsidRPr="00413B8A">
        <w:rPr>
          <w:szCs w:val="20"/>
        </w:rPr>
        <w:t>6</w:t>
      </w:r>
      <w:r w:rsidRPr="00413B8A" w:rsidR="00A127D6">
        <w:rPr>
          <w:szCs w:val="20"/>
        </w:rPr>
        <w:t>.</w:t>
      </w:r>
      <w:r w:rsidRPr="00413B8A" w:rsidR="00A127D6">
        <w:rPr>
          <w:szCs w:val="20"/>
        </w:rPr>
        <w:tab/>
        <w:t>Deze akte heeft ten doel Koper de eigendom te verschaffen van het Verkochte ter uitvoering van de Koopovereenkomst</w:t>
      </w:r>
      <w:r w:rsidRPr="00413B8A" w:rsidR="005B3CF7">
        <w:rPr>
          <w:szCs w:val="20"/>
        </w:rPr>
        <w:t>.</w:t>
      </w:r>
    </w:p>
    <w:p w:rsidR="003D452A" w:rsidRPr="00413B8A" w:rsidP="00413B8A" w14:paraId="328731A1" w14:textId="77777777">
      <w:pPr>
        <w:pStyle w:val="inspringen1"/>
        <w:spacing w:line="280" w:lineRule="exact"/>
        <w:rPr>
          <w:rFonts w:eastAsia="Arial Unicode MS"/>
          <w:b/>
        </w:rPr>
      </w:pPr>
      <w:r w:rsidRPr="00413B8A">
        <w:rPr>
          <w:rFonts w:eastAsia="Arial Unicode MS"/>
          <w:b/>
        </w:rPr>
        <w:t>C</w:t>
      </w:r>
      <w:r w:rsidRPr="00413B8A" w:rsidR="00B111A3">
        <w:rPr>
          <w:rFonts w:eastAsia="Arial Unicode MS"/>
          <w:b/>
        </w:rPr>
        <w:t>.</w:t>
      </w:r>
      <w:r w:rsidRPr="00413B8A" w:rsidR="00B111A3">
        <w:rPr>
          <w:rFonts w:eastAsia="Arial Unicode MS"/>
          <w:b/>
        </w:rPr>
        <w:tab/>
        <w:t>KOOPOVEREENKOMST</w:t>
      </w:r>
    </w:p>
    <w:p w:rsidR="00CB11F7" w:rsidRPr="00413B8A" w:rsidP="00413B8A" w14:paraId="0787B5CC" w14:textId="77777777">
      <w:pPr>
        <w:pStyle w:val="inspringen1"/>
        <w:spacing w:line="280" w:lineRule="exact"/>
        <w:ind w:left="0" w:firstLine="0"/>
        <w:rPr>
          <w:color w:val="000000"/>
        </w:rPr>
      </w:pPr>
      <w:r w:rsidRPr="00413B8A">
        <w:rPr>
          <w:color w:val="000000"/>
        </w:rPr>
        <w:t xml:space="preserve">Bij de </w:t>
      </w:r>
      <w:r w:rsidRPr="00413B8A">
        <w:t xml:space="preserve">Koopovereenkomst </w:t>
      </w:r>
      <w:r w:rsidRPr="00413B8A">
        <w:rPr>
          <w:color w:val="000000"/>
        </w:rPr>
        <w:t xml:space="preserve">heeft </w:t>
      </w:r>
      <w:r w:rsidRPr="00413B8A" w:rsidR="00926B64">
        <w:rPr>
          <w:color w:val="000000"/>
        </w:rPr>
        <w:t>Waaijer</w:t>
      </w:r>
      <w:r w:rsidRPr="00413B8A" w:rsidR="00D97DB4">
        <w:rPr>
          <w:color w:val="000000"/>
        </w:rPr>
        <w:t xml:space="preserve"> </w:t>
      </w:r>
      <w:r w:rsidRPr="00413B8A">
        <w:rPr>
          <w:color w:val="000000"/>
        </w:rPr>
        <w:t xml:space="preserve">het Verkochte aan Koper verkocht, die het </w:t>
      </w:r>
      <w:r w:rsidRPr="00413B8A">
        <w:rPr>
          <w:color w:val="000000"/>
        </w:rPr>
        <w:t>Verkochte daarbij, [</w:t>
      </w:r>
      <w:r w:rsidRPr="00413B8A">
        <w:rPr>
          <w:color w:val="000000"/>
          <w:highlight w:val="yellow"/>
        </w:rPr>
        <w:t>**</w:t>
      </w:r>
      <w:r w:rsidRPr="00413B8A">
        <w:rPr>
          <w:color w:val="000000"/>
        </w:rPr>
        <w:t>ieder voor de onverdeelde helft</w:t>
      </w:r>
      <w:r w:rsidRPr="00413B8A">
        <w:rPr>
          <w:color w:val="000000"/>
          <w:highlight w:val="yellow"/>
        </w:rPr>
        <w:t>**</w:t>
      </w:r>
      <w:r w:rsidRPr="00413B8A">
        <w:rPr>
          <w:color w:val="000000"/>
        </w:rPr>
        <w:t xml:space="preserve">], van </w:t>
      </w:r>
      <w:r w:rsidRPr="00413B8A" w:rsidR="00926B64">
        <w:rPr>
          <w:color w:val="000000"/>
        </w:rPr>
        <w:t>Waaijer</w:t>
      </w:r>
      <w:r w:rsidRPr="00413B8A" w:rsidR="00D97DB4">
        <w:rPr>
          <w:color w:val="000000"/>
        </w:rPr>
        <w:t xml:space="preserve"> </w:t>
      </w:r>
      <w:r w:rsidRPr="00413B8A">
        <w:rPr>
          <w:color w:val="000000"/>
        </w:rPr>
        <w:t>heeft gekocht.</w:t>
      </w:r>
    </w:p>
    <w:p w:rsidR="00BB4B86" w:rsidRPr="00413B8A" w:rsidP="00413B8A" w14:paraId="7C561172" w14:textId="77777777">
      <w:pPr>
        <w:spacing w:line="280" w:lineRule="exact"/>
        <w:rPr>
          <w:szCs w:val="20"/>
        </w:rPr>
      </w:pPr>
      <w:bookmarkStart w:id="14" w:name="_Hlk176605627"/>
      <w:r w:rsidRPr="009B54B7">
        <w:rPr>
          <w:szCs w:val="20"/>
          <w:highlight w:val="yellow"/>
        </w:rPr>
        <w:t>Mede verscheen voor mij</w:t>
      </w:r>
      <w:r w:rsidRPr="00413B8A">
        <w:rPr>
          <w:szCs w:val="20"/>
        </w:rPr>
        <w:t xml:space="preserve">, notaris, </w:t>
      </w:r>
      <w:r w:rsidRPr="00413B8A" w:rsidR="00C569EF">
        <w:rPr>
          <w:szCs w:val="20"/>
        </w:rPr>
        <w:t>[</w:t>
      </w:r>
      <w:r w:rsidRPr="00413B8A" w:rsidR="00C569EF">
        <w:rPr>
          <w:szCs w:val="20"/>
          <w:highlight w:val="yellow"/>
        </w:rPr>
        <w:t>**</w:t>
      </w:r>
      <w:r w:rsidRPr="00413B8A" w:rsidR="00C569EF">
        <w:rPr>
          <w:szCs w:val="20"/>
        </w:rPr>
        <w:t xml:space="preserve">] </w:t>
      </w:r>
      <w:r w:rsidRPr="00413B8A" w:rsidR="00113F01">
        <w:rPr>
          <w:szCs w:val="20"/>
        </w:rPr>
        <w:t xml:space="preserve">te dezen handelend als schriftelijk gevolmachtigde van </w:t>
      </w:r>
      <w:r w:rsidRPr="00413B8A">
        <w:rPr>
          <w:szCs w:val="20"/>
        </w:rPr>
        <w:t xml:space="preserve">Waaijer, </w:t>
      </w:r>
      <w:r w:rsidRPr="00413B8A" w:rsidR="00113F01">
        <w:rPr>
          <w:szCs w:val="20"/>
        </w:rPr>
        <w:t xml:space="preserve">van welke verleende volmacht blijkt uit een notariële akte van volmacht, op elf juli tweeduizend vierentwintig verleden voor mij, notaris, </w:t>
      </w:r>
      <w:r w:rsidRPr="00413B8A">
        <w:rPr>
          <w:szCs w:val="20"/>
        </w:rPr>
        <w:t>die hierbij met Verkoper en Koper - samen en met elkaar – verklaarden overeen zijn gekomen dat alle rechten en plicht</w:t>
      </w:r>
      <w:r w:rsidRPr="00413B8A">
        <w:rPr>
          <w:szCs w:val="20"/>
        </w:rPr>
        <w:t>en van Waaijer jegens Koper voortvloeiend uit de Koopovereenkomst bij wijze van contractsoverneming als bedoeld in artikel 6:159 Burgerlijk Wetboek hierbij volledig overgaan op Verkoper.</w:t>
      </w:r>
    </w:p>
    <w:bookmarkEnd w:id="14"/>
    <w:p w:rsidR="007D45EF" w:rsidRPr="00413B8A" w:rsidP="00413B8A" w14:paraId="0CE8476A" w14:textId="77777777">
      <w:pPr>
        <w:spacing w:line="280" w:lineRule="exact"/>
        <w:rPr>
          <w:szCs w:val="20"/>
        </w:rPr>
      </w:pPr>
      <w:r w:rsidRPr="00413B8A">
        <w:rPr>
          <w:szCs w:val="20"/>
        </w:rPr>
        <w:t xml:space="preserve">Verkoper neemt hierbij de rechtsverhouding van </w:t>
      </w:r>
      <w:r w:rsidRPr="00413B8A" w:rsidR="00926B64">
        <w:rPr>
          <w:szCs w:val="20"/>
        </w:rPr>
        <w:t xml:space="preserve">Waaijer </w:t>
      </w:r>
      <w:r w:rsidRPr="00413B8A">
        <w:rPr>
          <w:szCs w:val="20"/>
        </w:rPr>
        <w:t>ten opzichte v</w:t>
      </w:r>
      <w:r w:rsidRPr="00413B8A">
        <w:rPr>
          <w:szCs w:val="20"/>
        </w:rPr>
        <w:t xml:space="preserve">an Koper uit hoofde van de Koopovereenkomst </w:t>
      </w:r>
      <w:r w:rsidRPr="00413B8A" w:rsidR="00926B64">
        <w:rPr>
          <w:szCs w:val="20"/>
        </w:rPr>
        <w:t>v</w:t>
      </w:r>
      <w:r w:rsidRPr="00413B8A">
        <w:rPr>
          <w:szCs w:val="20"/>
        </w:rPr>
        <w:t xml:space="preserve">an </w:t>
      </w:r>
      <w:r w:rsidRPr="00413B8A" w:rsidR="00926B64">
        <w:rPr>
          <w:szCs w:val="20"/>
        </w:rPr>
        <w:t xml:space="preserve">Waaijer </w:t>
      </w:r>
      <w:r w:rsidRPr="00413B8A">
        <w:rPr>
          <w:szCs w:val="20"/>
        </w:rPr>
        <w:t xml:space="preserve">over, welke contractsoverneming Verkoper, </w:t>
      </w:r>
      <w:r w:rsidRPr="00413B8A" w:rsidR="00926B64">
        <w:rPr>
          <w:szCs w:val="20"/>
        </w:rPr>
        <w:t xml:space="preserve">Waaijer </w:t>
      </w:r>
      <w:r w:rsidRPr="00413B8A">
        <w:rPr>
          <w:szCs w:val="20"/>
        </w:rPr>
        <w:t>en Koper bij deze onvoorwaardelijk, volledig en onherroepelijk aanvaarden. Verkoper verklaart hierbij voor zoveel nodig het hierna te vermelden Verkoc</w:t>
      </w:r>
      <w:r w:rsidRPr="00413B8A">
        <w:rPr>
          <w:szCs w:val="20"/>
        </w:rPr>
        <w:t>hte ter uitvoering van de Koopovereenkomst te leveren en zich te verbinden tot nakoming van hetgeen is overeengekomen in de Koopovereenkomst.</w:t>
      </w:r>
    </w:p>
    <w:p w:rsidR="007D45EF" w:rsidRPr="00413B8A" w:rsidP="00413B8A" w14:paraId="460870DE" w14:textId="77777777">
      <w:pPr>
        <w:spacing w:line="280" w:lineRule="exact"/>
        <w:rPr>
          <w:szCs w:val="20"/>
        </w:rPr>
      </w:pPr>
      <w:r w:rsidRPr="00413B8A">
        <w:rPr>
          <w:szCs w:val="20"/>
        </w:rPr>
        <w:t>Op grond van artikel 6:159 Burgerlijk Wetboek (contractsoverneming) gaan alle rechten en plichten van</w:t>
      </w:r>
      <w:r w:rsidRPr="00413B8A" w:rsidR="00926B64">
        <w:rPr>
          <w:szCs w:val="20"/>
        </w:rPr>
        <w:t xml:space="preserve"> Waaijer</w:t>
      </w:r>
      <w:r w:rsidRPr="00413B8A">
        <w:rPr>
          <w:szCs w:val="20"/>
        </w:rPr>
        <w:t xml:space="preserve"> over</w:t>
      </w:r>
      <w:r w:rsidRPr="00413B8A">
        <w:rPr>
          <w:szCs w:val="20"/>
        </w:rPr>
        <w:t xml:space="preserve"> op Verkoper.</w:t>
      </w:r>
    </w:p>
    <w:p w:rsidR="007D45EF" w:rsidRPr="00413B8A" w:rsidP="00413B8A" w14:paraId="4CDED9CD" w14:textId="77777777">
      <w:pPr>
        <w:spacing w:line="280" w:lineRule="exact"/>
        <w:ind w:right="62"/>
        <w:rPr>
          <w:color w:val="000000"/>
          <w:szCs w:val="20"/>
        </w:rPr>
      </w:pPr>
      <w:r w:rsidRPr="00413B8A">
        <w:rPr>
          <w:color w:val="000000"/>
          <w:szCs w:val="20"/>
        </w:rPr>
        <w:t>De bepalingen van de Koopovereenkomst blijven van kracht voor zover daarvan in deze akte niet wordt afgeweken</w:t>
      </w:r>
      <w:r w:rsidRPr="00413B8A">
        <w:rPr>
          <w:i/>
          <w:iCs/>
          <w:color w:val="000000"/>
          <w:szCs w:val="20"/>
        </w:rPr>
        <w:t>.</w:t>
      </w:r>
    </w:p>
    <w:p w:rsidR="00D360C5" w:rsidRPr="00413B8A" w:rsidP="00413B8A" w14:paraId="1C566F8E" w14:textId="77777777">
      <w:pPr>
        <w:tabs>
          <w:tab w:val="left" w:pos="-1440"/>
          <w:tab w:val="left" w:pos="-720"/>
          <w:tab w:val="left" w:pos="425"/>
        </w:tabs>
        <w:spacing w:line="280" w:lineRule="exact"/>
        <w:ind w:left="425" w:right="-89" w:hanging="425"/>
        <w:rPr>
          <w:b/>
          <w:szCs w:val="20"/>
        </w:rPr>
      </w:pPr>
      <w:r w:rsidRPr="00413B8A">
        <w:rPr>
          <w:b/>
          <w:szCs w:val="20"/>
        </w:rPr>
        <w:t>D</w:t>
      </w:r>
      <w:r w:rsidRPr="00413B8A" w:rsidR="00B111A3">
        <w:rPr>
          <w:b/>
          <w:szCs w:val="20"/>
        </w:rPr>
        <w:t>.</w:t>
      </w:r>
      <w:r w:rsidRPr="00413B8A">
        <w:rPr>
          <w:b/>
          <w:szCs w:val="20"/>
        </w:rPr>
        <w:tab/>
      </w:r>
      <w:r w:rsidRPr="00413B8A" w:rsidR="00B111A3">
        <w:rPr>
          <w:b/>
          <w:szCs w:val="20"/>
        </w:rPr>
        <w:t>LEVERING</w:t>
      </w:r>
    </w:p>
    <w:p w:rsidR="003D452A" w:rsidRPr="00413B8A" w:rsidP="00413B8A" w14:paraId="3B026B82" w14:textId="77777777">
      <w:pPr>
        <w:tabs>
          <w:tab w:val="left" w:pos="-1440"/>
          <w:tab w:val="left" w:pos="-720"/>
        </w:tabs>
        <w:spacing w:line="280" w:lineRule="exact"/>
        <w:ind w:right="-89"/>
        <w:rPr>
          <w:color w:val="000000"/>
          <w:szCs w:val="20"/>
        </w:rPr>
      </w:pPr>
      <w:r w:rsidRPr="00413B8A">
        <w:rPr>
          <w:color w:val="000000"/>
          <w:szCs w:val="20"/>
        </w:rPr>
        <w:t xml:space="preserve">Ter uitvoering van de Koopovereenkomst levert Verkoper bij deze aan Koper, die </w:t>
      </w:r>
      <w:r w:rsidRPr="00413B8A" w:rsidR="008979CC">
        <w:rPr>
          <w:color w:val="000000"/>
          <w:szCs w:val="20"/>
        </w:rPr>
        <w:t xml:space="preserve">het Verkochte </w:t>
      </w:r>
      <w:r w:rsidRPr="00413B8A">
        <w:rPr>
          <w:color w:val="000000"/>
          <w:szCs w:val="20"/>
        </w:rPr>
        <w:t xml:space="preserve">aanvaardt, </w:t>
      </w:r>
      <w:r w:rsidRPr="00413B8A" w:rsidR="00EF2A82">
        <w:rPr>
          <w:color w:val="000000"/>
          <w:szCs w:val="20"/>
        </w:rPr>
        <w:t>[</w:t>
      </w:r>
      <w:r w:rsidRPr="00413B8A">
        <w:rPr>
          <w:color w:val="000000"/>
          <w:szCs w:val="20"/>
          <w:highlight w:val="yellow"/>
        </w:rPr>
        <w:t>**</w:t>
      </w:r>
      <w:r w:rsidRPr="00413B8A" w:rsidR="00F05BFE">
        <w:rPr>
          <w:color w:val="000000"/>
          <w:szCs w:val="20"/>
        </w:rPr>
        <w:t>ieder voor de onverdeelde helft</w:t>
      </w:r>
      <w:r w:rsidRPr="00413B8A">
        <w:rPr>
          <w:color w:val="000000"/>
          <w:szCs w:val="20"/>
          <w:highlight w:val="yellow"/>
        </w:rPr>
        <w:t>**</w:t>
      </w:r>
      <w:bookmarkEnd w:id="3"/>
      <w:r w:rsidRPr="00413B8A" w:rsidR="00EF2A82">
        <w:rPr>
          <w:color w:val="000000"/>
          <w:szCs w:val="20"/>
        </w:rPr>
        <w:t>]</w:t>
      </w:r>
      <w:r w:rsidRPr="00413B8A" w:rsidR="005C53EB">
        <w:rPr>
          <w:color w:val="000000"/>
          <w:szCs w:val="20"/>
        </w:rPr>
        <w:t>.</w:t>
      </w:r>
    </w:p>
    <w:p w:rsidR="00896AEF" w:rsidRPr="00413B8A" w:rsidP="00413B8A" w14:paraId="66E33AA8" w14:textId="77777777">
      <w:pPr>
        <w:pStyle w:val="inspringen1"/>
        <w:spacing w:line="280" w:lineRule="exact"/>
        <w:rPr>
          <w:b/>
        </w:rPr>
      </w:pPr>
      <w:bookmarkStart w:id="15" w:name="_Hlk111464885"/>
      <w:r w:rsidRPr="00413B8A">
        <w:rPr>
          <w:b/>
        </w:rPr>
        <w:t>E.</w:t>
      </w:r>
      <w:r w:rsidRPr="00413B8A">
        <w:rPr>
          <w:b/>
        </w:rPr>
        <w:tab/>
      </w:r>
      <w:bookmarkStart w:id="16" w:name="_Hlk111466497"/>
      <w:r w:rsidRPr="00413B8A">
        <w:rPr>
          <w:b/>
        </w:rPr>
        <w:t>VOORAFGAANDE VERKRIJGING</w:t>
      </w:r>
      <w:bookmarkEnd w:id="16"/>
      <w:r w:rsidRPr="00413B8A" w:rsidR="000D0487">
        <w:rPr>
          <w:b/>
        </w:rPr>
        <w:t>/ BESCHIKKINGSBEVOEGDHEID</w:t>
      </w:r>
    </w:p>
    <w:p w:rsidR="00195E88" w:rsidP="00195E88" w14:paraId="364E3678" w14:textId="77777777">
      <w:pPr>
        <w:tabs>
          <w:tab w:val="left" w:pos="0"/>
          <w:tab w:val="left" w:pos="8352"/>
        </w:tabs>
        <w:suppressAutoHyphens/>
        <w:spacing w:line="280" w:lineRule="exact"/>
      </w:pPr>
      <w:bookmarkStart w:id="17" w:name="_Hlk190120643"/>
      <w:bookmarkStart w:id="18" w:name="_Hlk215228921"/>
      <w:r w:rsidRPr="00413B8A">
        <w:rPr>
          <w:szCs w:val="20"/>
        </w:rPr>
        <w:t>Het Verkochte</w:t>
      </w:r>
      <w:r w:rsidRPr="00413B8A" w:rsidR="00F14D3D">
        <w:rPr>
          <w:szCs w:val="20"/>
        </w:rPr>
        <w:t xml:space="preserve"> i</w:t>
      </w:r>
      <w:r w:rsidRPr="00413B8A">
        <w:rPr>
          <w:szCs w:val="20"/>
        </w:rPr>
        <w:t>s</w:t>
      </w:r>
      <w:r w:rsidRPr="00413B8A" w:rsidR="00304C18">
        <w:rPr>
          <w:szCs w:val="20"/>
        </w:rPr>
        <w:t xml:space="preserve"> </w:t>
      </w:r>
      <w:r w:rsidRPr="00413B8A">
        <w:rPr>
          <w:szCs w:val="20"/>
        </w:rPr>
        <w:t>door Verkoper in eigendom verkregen</w:t>
      </w:r>
      <w:r w:rsidRPr="00413B8A" w:rsidR="007148D8">
        <w:rPr>
          <w:szCs w:val="20"/>
        </w:rPr>
        <w:t xml:space="preserve"> als volgt</w:t>
      </w:r>
      <w:bookmarkEnd w:id="17"/>
      <w:r>
        <w:rPr>
          <w:szCs w:val="20"/>
        </w:rPr>
        <w:t xml:space="preserve"> </w:t>
      </w:r>
      <w:r w:rsidRPr="008D5813">
        <w:t xml:space="preserve">door de inschrijving ten kantore van de Dienst voor het Kadaster </w:t>
      </w:r>
      <w:r w:rsidRPr="008D5813">
        <w:t xml:space="preserve">in register Hypotheken 4, op </w:t>
      </w:r>
      <w:r>
        <w:t>[**]</w:t>
      </w:r>
      <w:r w:rsidRPr="008D5813">
        <w:t xml:space="preserve"> in deel </w:t>
      </w:r>
      <w:r>
        <w:t>[**]</w:t>
      </w:r>
      <w:r w:rsidRPr="008D5813">
        <w:t xml:space="preserve"> nummer </w:t>
      </w:r>
      <w:r>
        <w:t>[**]</w:t>
      </w:r>
      <w:r w:rsidRPr="008D5813">
        <w:t xml:space="preserve">, van een afschrift van een akte van </w:t>
      </w:r>
      <w:r w:rsidR="00E86824">
        <w:t>levering</w:t>
      </w:r>
      <w:r w:rsidRPr="008D5813">
        <w:t xml:space="preserve">, houdende kwijting voor de koopsom, op </w:t>
      </w:r>
      <w:r>
        <w:t>[**]</w:t>
      </w:r>
      <w:r w:rsidRPr="008D5813">
        <w:t xml:space="preserve"> </w:t>
      </w:r>
      <w:r w:rsidRPr="00E86824" w:rsidR="00E86824">
        <w:t>verleden voor mij, notaris</w:t>
      </w:r>
      <w:r w:rsidRPr="008D5813">
        <w:t>.</w:t>
      </w:r>
    </w:p>
    <w:bookmarkEnd w:id="18"/>
    <w:p w:rsidR="00383F6E" w:rsidRPr="00413B8A" w:rsidP="00413B8A" w14:paraId="318919C7" w14:textId="77777777">
      <w:pPr>
        <w:pStyle w:val="inspringen1"/>
        <w:spacing w:line="280" w:lineRule="exact"/>
        <w:rPr>
          <w:b/>
        </w:rPr>
      </w:pPr>
      <w:r w:rsidRPr="00413B8A">
        <w:rPr>
          <w:b/>
        </w:rPr>
        <w:t>F.</w:t>
      </w:r>
      <w:r w:rsidRPr="00413B8A">
        <w:rPr>
          <w:b/>
        </w:rPr>
        <w:tab/>
      </w:r>
      <w:r w:rsidRPr="00413B8A" w:rsidR="00630A69">
        <w:rPr>
          <w:b/>
        </w:rPr>
        <w:t>SPLITSING IN APPARTEMENTSRECHTEN</w:t>
      </w:r>
    </w:p>
    <w:p w:rsidR="00195E88" w:rsidRPr="008F483D" w:rsidP="00195E88" w14:paraId="73AEB00C" w14:textId="77777777">
      <w:pPr>
        <w:spacing w:line="280" w:lineRule="exact"/>
        <w:rPr>
          <w:szCs w:val="20"/>
        </w:rPr>
      </w:pPr>
      <w:bookmarkStart w:id="19" w:name="_Hlk215229134"/>
      <w:r>
        <w:rPr>
          <w:szCs w:val="20"/>
        </w:rPr>
        <w:t xml:space="preserve">Voormelde gemeenschap </w:t>
      </w:r>
      <w:r w:rsidRPr="00092051">
        <w:rPr>
          <w:szCs w:val="20"/>
        </w:rPr>
        <w:t>waar</w:t>
      </w:r>
      <w:r>
        <w:rPr>
          <w:szCs w:val="20"/>
        </w:rPr>
        <w:t>van</w:t>
      </w:r>
      <w:r w:rsidRPr="00092051">
        <w:rPr>
          <w:szCs w:val="20"/>
        </w:rPr>
        <w:t xml:space="preserve"> het Verkochte onderdeel uitmaakt, </w:t>
      </w:r>
      <w:r>
        <w:rPr>
          <w:szCs w:val="20"/>
        </w:rPr>
        <w:t>is</w:t>
      </w:r>
      <w:r w:rsidRPr="00092051">
        <w:rPr>
          <w:szCs w:val="20"/>
        </w:rPr>
        <w:t xml:space="preserve"> gesplitst in </w:t>
      </w:r>
      <w:r w:rsidRPr="00575704">
        <w:rPr>
          <w:szCs w:val="20"/>
        </w:rPr>
        <w:t xml:space="preserve">appartementsrechten </w:t>
      </w:r>
      <w:r w:rsidRPr="008F483D">
        <w:rPr>
          <w:szCs w:val="20"/>
        </w:rPr>
        <w:t>bij Akte van Splitsing.</w:t>
      </w:r>
    </w:p>
    <w:p w:rsidR="00195E88" w:rsidRPr="00092051" w:rsidP="00195E88" w14:paraId="0FA4A483" w14:textId="77777777">
      <w:pPr>
        <w:spacing w:line="280" w:lineRule="exact"/>
        <w:rPr>
          <w:i/>
          <w:szCs w:val="20"/>
        </w:rPr>
      </w:pPr>
      <w:r w:rsidRPr="00092051">
        <w:rPr>
          <w:szCs w:val="20"/>
        </w:rPr>
        <w:t xml:space="preserve">Bij de Akte van </w:t>
      </w:r>
      <w:r>
        <w:rPr>
          <w:szCs w:val="20"/>
        </w:rPr>
        <w:t>S</w:t>
      </w:r>
      <w:r w:rsidRPr="00092051">
        <w:rPr>
          <w:szCs w:val="20"/>
        </w:rPr>
        <w:t xml:space="preserve">plitsing zijn de Registergoederen gesplitst in </w:t>
      </w:r>
      <w:r>
        <w:rPr>
          <w:szCs w:val="20"/>
        </w:rPr>
        <w:t>acht</w:t>
      </w:r>
      <w:r w:rsidRPr="00092051">
        <w:rPr>
          <w:szCs w:val="20"/>
        </w:rPr>
        <w:t xml:space="preserve"> (</w:t>
      </w:r>
      <w:r>
        <w:rPr>
          <w:szCs w:val="20"/>
        </w:rPr>
        <w:t>8</w:t>
      </w:r>
      <w:r w:rsidRPr="00092051">
        <w:rPr>
          <w:szCs w:val="20"/>
        </w:rPr>
        <w:t>) appartementsrechten</w:t>
      </w:r>
      <w:r w:rsidRPr="00092051">
        <w:rPr>
          <w:i/>
          <w:szCs w:val="20"/>
        </w:rPr>
        <w:t xml:space="preserve">. </w:t>
      </w:r>
    </w:p>
    <w:p w:rsidR="00195E88" w:rsidRPr="00092051" w:rsidP="00195E88" w14:paraId="3A47FBA6" w14:textId="77777777">
      <w:pPr>
        <w:spacing w:line="280" w:lineRule="exact"/>
        <w:rPr>
          <w:szCs w:val="20"/>
        </w:rPr>
      </w:pPr>
      <w:r w:rsidRPr="00092051">
        <w:rPr>
          <w:szCs w:val="20"/>
        </w:rPr>
        <w:t xml:space="preserve">Bij de Akte van </w:t>
      </w:r>
      <w:r>
        <w:rPr>
          <w:szCs w:val="20"/>
        </w:rPr>
        <w:t>S</w:t>
      </w:r>
      <w:r w:rsidRPr="00092051">
        <w:rPr>
          <w:szCs w:val="20"/>
        </w:rPr>
        <w:t>plitsing is opgericht de vereniging van eigenaars, genaamd:</w:t>
      </w:r>
      <w:bookmarkStart w:id="20" w:name="_Hlk181181584"/>
      <w:r w:rsidRPr="00A53AA5">
        <w:rPr>
          <w:szCs w:val="20"/>
        </w:rPr>
        <w:t xml:space="preserve"> "</w:t>
      </w:r>
      <w:r w:rsidRPr="00E86824" w:rsidR="00E86824">
        <w:rPr>
          <w:bCs/>
          <w:i/>
          <w:szCs w:val="20"/>
        </w:rPr>
        <w:t>Vereniging van Eigenaars Herenstraat 40A tot en met 40G en 42 te Voorburg</w:t>
      </w:r>
      <w:r w:rsidRPr="00A53AA5">
        <w:rPr>
          <w:szCs w:val="20"/>
        </w:rPr>
        <w:t xml:space="preserve">", </w:t>
      </w:r>
      <w:bookmarkEnd w:id="20"/>
      <w:r w:rsidRPr="00092051">
        <w:rPr>
          <w:szCs w:val="20"/>
        </w:rPr>
        <w:t>en zijn de statuten van de vereniging en het reglement van</w:t>
      </w:r>
      <w:r w:rsidRPr="00092051">
        <w:rPr>
          <w:szCs w:val="20"/>
        </w:rPr>
        <w:t xml:space="preserve"> splitsing vastgesteld.</w:t>
      </w:r>
    </w:p>
    <w:bookmarkEnd w:id="19"/>
    <w:p w:rsidR="00195E88" w:rsidRPr="00092051" w:rsidP="00195E88" w14:paraId="768DE2C6" w14:textId="77777777">
      <w:pPr>
        <w:suppressAutoHyphens/>
        <w:spacing w:line="280" w:lineRule="exact"/>
        <w:rPr>
          <w:b/>
          <w:szCs w:val="20"/>
        </w:rPr>
      </w:pPr>
      <w:r w:rsidRPr="00092051">
        <w:rPr>
          <w:b/>
          <w:szCs w:val="20"/>
        </w:rPr>
        <w:t>Lidmaatschap, statuten en reglementen</w:t>
      </w:r>
    </w:p>
    <w:p w:rsidR="00195E88" w:rsidRPr="00092051" w:rsidP="00195E88" w14:paraId="3C41AD1B" w14:textId="43DE2E45">
      <w:pPr>
        <w:spacing w:line="280" w:lineRule="exact"/>
        <w:rPr>
          <w:szCs w:val="20"/>
        </w:rPr>
      </w:pPr>
      <w:r w:rsidRPr="00092051">
        <w:rPr>
          <w:szCs w:val="20"/>
        </w:rPr>
        <w:t>Koper is ermee bekend dat hij op grond van zijn verkrijging van het Verkochte van rechtswege lid wordt van voormelde vereniging</w:t>
      </w:r>
      <w:r w:rsidRPr="00092051">
        <w:rPr>
          <w:szCs w:val="20"/>
        </w:rPr>
        <w:t xml:space="preserve"> van eigenaars.</w:t>
      </w:r>
    </w:p>
    <w:p w:rsidR="00195E88" w:rsidRPr="005C0549" w:rsidP="00195E88" w14:paraId="3E9AC34B" w14:textId="77777777">
      <w:pPr>
        <w:spacing w:line="280" w:lineRule="exact"/>
      </w:pPr>
      <w:r w:rsidRPr="005C0549">
        <w:t>Hij is er voorts mee bekend dat hij is gehouden t</w:t>
      </w:r>
      <w:r w:rsidRPr="005C0549">
        <w:t xml:space="preserve">ot nakoming van de bepalingen van de statuten van die vereniging, de bepalingen van het reglement van splitsing, voorzover vastgesteld de bepalingen van het huishoudelijk reglement en van de door de vereniging </w:t>
      </w:r>
      <w:r w:rsidRPr="005C0549">
        <w:t>genomen besluiten.</w:t>
      </w:r>
    </w:p>
    <w:p w:rsidR="00195E88" w:rsidRPr="00092051" w:rsidP="00195E88" w14:paraId="5242EFF5" w14:textId="77777777">
      <w:pPr>
        <w:spacing w:line="280" w:lineRule="exact"/>
        <w:rPr>
          <w:szCs w:val="20"/>
        </w:rPr>
      </w:pPr>
      <w:r w:rsidRPr="00413B8A">
        <w:rPr>
          <w:szCs w:val="20"/>
        </w:rPr>
        <w:t>Koper aanvaardt uitdrukkeli</w:t>
      </w:r>
      <w:r w:rsidRPr="00413B8A">
        <w:rPr>
          <w:szCs w:val="20"/>
        </w:rPr>
        <w:t xml:space="preserve">jk de bepalingen van het splitsingsreglement en overige </w:t>
      </w:r>
      <w:r w:rsidRPr="00092051">
        <w:rPr>
          <w:szCs w:val="20"/>
        </w:rPr>
        <w:t xml:space="preserve">verplichtingen </w:t>
      </w:r>
      <w:bookmarkStart w:id="21" w:name="_Hlk215231963"/>
      <w:bookmarkStart w:id="22" w:name="_GoBack"/>
      <w:r w:rsidRPr="00092051">
        <w:rPr>
          <w:szCs w:val="20"/>
        </w:rPr>
        <w:t xml:space="preserve">als opgenomen in de </w:t>
      </w:r>
      <w:r>
        <w:rPr>
          <w:szCs w:val="20"/>
        </w:rPr>
        <w:t>A</w:t>
      </w:r>
      <w:r w:rsidRPr="00092051">
        <w:rPr>
          <w:szCs w:val="20"/>
        </w:rPr>
        <w:t xml:space="preserve">kte van </w:t>
      </w:r>
      <w:r>
        <w:rPr>
          <w:szCs w:val="20"/>
        </w:rPr>
        <w:t>S</w:t>
      </w:r>
      <w:r w:rsidRPr="00092051">
        <w:rPr>
          <w:szCs w:val="20"/>
        </w:rPr>
        <w:t>plitsing.</w:t>
      </w:r>
      <w:bookmarkEnd w:id="21"/>
      <w:bookmarkEnd w:id="22"/>
    </w:p>
    <w:p w:rsidR="00195E88" w:rsidP="00195E88" w14:paraId="6CFC706E" w14:textId="77777777">
      <w:pPr>
        <w:spacing w:line="280" w:lineRule="exact"/>
        <w:rPr>
          <w:szCs w:val="20"/>
        </w:rPr>
      </w:pPr>
      <w:r w:rsidRPr="00092051">
        <w:rPr>
          <w:szCs w:val="20"/>
        </w:rPr>
        <w:t>Verkoper heeft Koper daarover naar vermogen geïnformeerd terwijl Koper de gelegenheid heeft gehad van de inhoud van de betreffende documenten ken</w:t>
      </w:r>
      <w:r w:rsidRPr="00092051">
        <w:rPr>
          <w:szCs w:val="20"/>
        </w:rPr>
        <w:t>nis te nemen.</w:t>
      </w:r>
    </w:p>
    <w:p w:rsidR="00383F6E" w:rsidRPr="00413B8A" w:rsidP="00413B8A" w14:paraId="2B72116A" w14:textId="77777777">
      <w:pPr>
        <w:spacing w:line="280" w:lineRule="exact"/>
        <w:rPr>
          <w:szCs w:val="20"/>
        </w:rPr>
      </w:pPr>
      <w:r w:rsidRPr="00413B8A">
        <w:rPr>
          <w:szCs w:val="20"/>
        </w:rPr>
        <w:t>Aan deze akte wordt geen kopie gehecht van een verklaring van de vereniging</w:t>
      </w:r>
      <w:r w:rsidRPr="00413B8A" w:rsidR="009C3861">
        <w:rPr>
          <w:szCs w:val="20"/>
        </w:rPr>
        <w:t>en</w:t>
      </w:r>
      <w:r w:rsidRPr="00413B8A">
        <w:rPr>
          <w:szCs w:val="20"/>
        </w:rPr>
        <w:t xml:space="preserve"> van eigenaars als bedoeld in artikel 5:122 lid 6 van het Burgerlijk Wetboek, inhoudende een opgave van de omvang van </w:t>
      </w:r>
      <w:r w:rsidRPr="00413B8A" w:rsidR="009C3861">
        <w:rPr>
          <w:szCs w:val="20"/>
        </w:rPr>
        <w:t>de</w:t>
      </w:r>
      <w:r w:rsidRPr="00413B8A">
        <w:rPr>
          <w:szCs w:val="20"/>
        </w:rPr>
        <w:t xml:space="preserve"> reservefonds</w:t>
      </w:r>
      <w:r w:rsidRPr="00413B8A" w:rsidR="009C3861">
        <w:rPr>
          <w:szCs w:val="20"/>
        </w:rPr>
        <w:t>en</w:t>
      </w:r>
      <w:r w:rsidRPr="00413B8A">
        <w:rPr>
          <w:szCs w:val="20"/>
        </w:rPr>
        <w:t xml:space="preserve"> van de vereniging</w:t>
      </w:r>
      <w:r w:rsidRPr="00413B8A" w:rsidR="009C3861">
        <w:rPr>
          <w:szCs w:val="20"/>
        </w:rPr>
        <w:t>en</w:t>
      </w:r>
      <w:r w:rsidRPr="00413B8A">
        <w:rPr>
          <w:szCs w:val="20"/>
        </w:rPr>
        <w:t xml:space="preserve"> als bedoeld in artikel 5:126 lid 1 van het Burgerlijk Wetboek, aangezien de vereniging</w:t>
      </w:r>
      <w:r w:rsidRPr="00413B8A" w:rsidR="009C3861">
        <w:rPr>
          <w:szCs w:val="20"/>
        </w:rPr>
        <w:t>en</w:t>
      </w:r>
      <w:r w:rsidRPr="00413B8A">
        <w:rPr>
          <w:szCs w:val="20"/>
        </w:rPr>
        <w:t xml:space="preserve"> zich nog in de oprichtingsfase bevind</w:t>
      </w:r>
      <w:r w:rsidRPr="00413B8A" w:rsidR="009C3861">
        <w:rPr>
          <w:szCs w:val="20"/>
        </w:rPr>
        <w:t>en</w:t>
      </w:r>
      <w:r w:rsidRPr="00413B8A">
        <w:rPr>
          <w:szCs w:val="20"/>
        </w:rPr>
        <w:t>.</w:t>
      </w:r>
    </w:p>
    <w:p w:rsidR="003049B2" w:rsidRPr="00413B8A" w:rsidP="00413B8A" w14:paraId="5212E740" w14:textId="77777777">
      <w:pPr>
        <w:spacing w:line="280" w:lineRule="exact"/>
        <w:rPr>
          <w:szCs w:val="20"/>
        </w:rPr>
      </w:pPr>
      <w:r w:rsidRPr="00413B8A">
        <w:rPr>
          <w:szCs w:val="20"/>
        </w:rPr>
        <w:t>De startkosten ten behoeve van voormelde verenigingen van eigenaars als bedoeld in artikel 20 van de Koopovereenkomst zijn do</w:t>
      </w:r>
      <w:r w:rsidRPr="00413B8A">
        <w:rPr>
          <w:szCs w:val="20"/>
        </w:rPr>
        <w:t>or Koper voldaan door storting op de Kwaliteitsrekening.</w:t>
      </w:r>
    </w:p>
    <w:p w:rsidR="00F05BFE" w:rsidRPr="00413B8A" w:rsidP="00413B8A" w14:paraId="3A3E50A0" w14:textId="77777777">
      <w:pPr>
        <w:spacing w:line="280" w:lineRule="exact"/>
        <w:rPr>
          <w:szCs w:val="20"/>
        </w:rPr>
      </w:pPr>
      <w:r w:rsidRPr="00413B8A">
        <w:rPr>
          <w:b/>
          <w:szCs w:val="20"/>
        </w:rPr>
        <w:t>G</w:t>
      </w:r>
      <w:r w:rsidRPr="00413B8A" w:rsidR="00127F14">
        <w:rPr>
          <w:b/>
          <w:szCs w:val="20"/>
        </w:rPr>
        <w:t>.</w:t>
      </w:r>
      <w:r w:rsidRPr="00413B8A" w:rsidR="00127F14">
        <w:rPr>
          <w:b/>
          <w:szCs w:val="20"/>
        </w:rPr>
        <w:tab/>
        <w:t>KOOP</w:t>
      </w:r>
      <w:r w:rsidRPr="00413B8A" w:rsidR="00630A69">
        <w:rPr>
          <w:b/>
          <w:szCs w:val="20"/>
        </w:rPr>
        <w:t>PRIJS</w:t>
      </w:r>
    </w:p>
    <w:p w:rsidR="003049B2" w:rsidRPr="00413B8A" w:rsidP="00413B8A" w14:paraId="03A7E3D1" w14:textId="77777777">
      <w:pPr>
        <w:tabs>
          <w:tab w:val="left" w:pos="-1440"/>
          <w:tab w:val="left" w:pos="-720"/>
          <w:tab w:val="left" w:pos="425"/>
        </w:tabs>
        <w:spacing w:line="280" w:lineRule="exact"/>
        <w:ind w:left="425" w:hanging="425"/>
        <w:rPr>
          <w:color w:val="000000"/>
          <w:szCs w:val="20"/>
        </w:rPr>
      </w:pPr>
      <w:r w:rsidRPr="00413B8A">
        <w:rPr>
          <w:color w:val="000000"/>
          <w:szCs w:val="20"/>
        </w:rPr>
        <w:t>1.</w:t>
      </w:r>
      <w:r w:rsidRPr="00413B8A">
        <w:rPr>
          <w:color w:val="000000"/>
          <w:szCs w:val="20"/>
        </w:rPr>
        <w:tab/>
        <w:t>Conform het bepaalde in de Koopovereenkomst bedraagt de koopprijs van het Verkochte</w:t>
      </w:r>
      <w:r w:rsidRPr="00413B8A" w:rsidR="001E19CC">
        <w:rPr>
          <w:color w:val="000000"/>
          <w:szCs w:val="20"/>
        </w:rPr>
        <w:t>:</w:t>
      </w:r>
      <w:r w:rsidRPr="00413B8A">
        <w:rPr>
          <w:color w:val="000000"/>
          <w:szCs w:val="20"/>
        </w:rPr>
        <w:t xml:space="preserve"> </w:t>
      </w:r>
      <w:r w:rsidRPr="00413B8A" w:rsidR="003A4E33">
        <w:rPr>
          <w:color w:val="000000"/>
          <w:szCs w:val="20"/>
        </w:rPr>
        <w:t>[</w:t>
      </w:r>
      <w:r w:rsidRPr="00413B8A">
        <w:rPr>
          <w:color w:val="000000"/>
          <w:szCs w:val="20"/>
          <w:highlight w:val="yellow"/>
        </w:rPr>
        <w:t>**</w:t>
      </w:r>
      <w:r w:rsidRPr="00413B8A" w:rsidR="003A4E33">
        <w:rPr>
          <w:color w:val="000000"/>
          <w:szCs w:val="20"/>
        </w:rPr>
        <w:t>]</w:t>
      </w:r>
      <w:r w:rsidRPr="00413B8A" w:rsidR="001E19CC">
        <w:rPr>
          <w:color w:val="000000"/>
          <w:szCs w:val="20"/>
        </w:rPr>
        <w:t>, vrij op naam.</w:t>
      </w:r>
    </w:p>
    <w:p w:rsidR="00F05BFE" w:rsidRPr="00413B8A" w:rsidP="00413B8A" w14:paraId="5ADB8CA9" w14:textId="77777777">
      <w:pPr>
        <w:tabs>
          <w:tab w:val="left" w:pos="-1440"/>
          <w:tab w:val="left" w:pos="-720"/>
          <w:tab w:val="left" w:pos="425"/>
        </w:tabs>
        <w:spacing w:line="280" w:lineRule="exact"/>
        <w:ind w:left="425" w:hanging="425"/>
        <w:rPr>
          <w:color w:val="000000"/>
          <w:szCs w:val="20"/>
        </w:rPr>
      </w:pPr>
      <w:r w:rsidRPr="00413B8A">
        <w:rPr>
          <w:color w:val="000000"/>
          <w:szCs w:val="20"/>
        </w:rPr>
        <w:tab/>
      </w:r>
      <w:bookmarkStart w:id="23" w:name="_Hlk130992474"/>
      <w:r w:rsidRPr="00413B8A" w:rsidR="003049B2">
        <w:rPr>
          <w:color w:val="000000"/>
          <w:szCs w:val="20"/>
        </w:rPr>
        <w:t xml:space="preserve">De voormelde koopprijs </w:t>
      </w:r>
      <w:bookmarkStart w:id="24" w:name="_Hlk176601318"/>
      <w:r w:rsidRPr="00413B8A" w:rsidR="003A4E33">
        <w:rPr>
          <w:color w:val="FF0000"/>
          <w:szCs w:val="20"/>
        </w:rPr>
        <w:t>[</w:t>
      </w:r>
      <w:r w:rsidRPr="00413B8A" w:rsidR="001E19E1">
        <w:rPr>
          <w:i/>
          <w:color w:val="FF0000"/>
          <w:szCs w:val="20"/>
        </w:rPr>
        <w:t>keuze navolgende tekst opnemen indien rente over de koopprijs verschuldigd is:</w:t>
      </w:r>
      <w:r w:rsidRPr="00413B8A" w:rsidR="001E19E1">
        <w:rPr>
          <w:color w:val="FF0000"/>
          <w:szCs w:val="20"/>
        </w:rPr>
        <w:t>]</w:t>
      </w:r>
      <w:bookmarkEnd w:id="24"/>
      <w:r w:rsidRPr="00413B8A" w:rsidR="001E19E1">
        <w:rPr>
          <w:color w:val="000000"/>
          <w:szCs w:val="20"/>
        </w:rPr>
        <w:t xml:space="preserve"> [</w:t>
      </w:r>
      <w:r w:rsidRPr="00413B8A" w:rsidR="003049B2">
        <w:rPr>
          <w:color w:val="000000"/>
          <w:szCs w:val="20"/>
          <w:highlight w:val="yellow"/>
        </w:rPr>
        <w:t>**</w:t>
      </w:r>
      <w:r w:rsidRPr="00413B8A" w:rsidR="003049B2">
        <w:rPr>
          <w:color w:val="000000"/>
          <w:szCs w:val="20"/>
        </w:rPr>
        <w:t xml:space="preserve">vermeerderd met de verschuldigde rente over de koopprijs </w:t>
      </w:r>
      <w:r w:rsidRPr="00413B8A" w:rsidR="001E19CC">
        <w:rPr>
          <w:color w:val="000000"/>
          <w:szCs w:val="20"/>
        </w:rPr>
        <w:t xml:space="preserve">ter grootte van </w:t>
      </w:r>
      <w:r w:rsidRPr="00413B8A" w:rsidR="003049B2">
        <w:rPr>
          <w:color w:val="000000"/>
          <w:szCs w:val="20"/>
          <w:highlight w:val="yellow"/>
        </w:rPr>
        <w:t>**</w:t>
      </w:r>
      <w:r w:rsidRPr="00413B8A" w:rsidR="003A4E33">
        <w:rPr>
          <w:color w:val="000000"/>
          <w:szCs w:val="20"/>
          <w:highlight w:val="yellow"/>
        </w:rPr>
        <w:t>]</w:t>
      </w:r>
      <w:r w:rsidRPr="00413B8A" w:rsidR="003049B2">
        <w:rPr>
          <w:color w:val="000000"/>
          <w:szCs w:val="20"/>
        </w:rPr>
        <w:t xml:space="preserve"> </w:t>
      </w:r>
      <w:r w:rsidRPr="00413B8A" w:rsidR="001E19E1">
        <w:rPr>
          <w:color w:val="000000"/>
          <w:szCs w:val="20"/>
        </w:rPr>
        <w:t>en de overige door Koper uit hoofde van de Koop aan Verkoper verschuldigde bedragen, zijn door Koper voldaan door storting op de Kwaliteitsrekening.</w:t>
      </w:r>
    </w:p>
    <w:bookmarkEnd w:id="23"/>
    <w:p w:rsidR="00F05BFE" w:rsidRPr="00413B8A" w:rsidP="00413B8A" w14:paraId="33B01107" w14:textId="77777777">
      <w:pPr>
        <w:tabs>
          <w:tab w:val="left" w:pos="-1440"/>
          <w:tab w:val="left" w:pos="-720"/>
          <w:tab w:val="left" w:pos="425"/>
        </w:tabs>
        <w:spacing w:line="280" w:lineRule="exact"/>
        <w:ind w:left="425" w:hanging="425"/>
        <w:rPr>
          <w:color w:val="000000"/>
          <w:szCs w:val="20"/>
        </w:rPr>
      </w:pPr>
      <w:r w:rsidRPr="00413B8A">
        <w:rPr>
          <w:color w:val="000000"/>
          <w:szCs w:val="20"/>
        </w:rPr>
        <w:t>2.</w:t>
      </w:r>
      <w:r w:rsidRPr="00413B8A">
        <w:rPr>
          <w:color w:val="000000"/>
          <w:szCs w:val="20"/>
        </w:rPr>
        <w:tab/>
        <w:t xml:space="preserve">Uitbetaling van de in artikel 1 bedoelde bedragen of enige andere betaling in het kader van de Koopovereenkomst zal eerst plaatsvinden, zodra de Notaris uit onderzoek bij </w:t>
      </w:r>
      <w:r w:rsidRPr="00413B8A" w:rsidR="00E321BD">
        <w:rPr>
          <w:color w:val="000000"/>
          <w:szCs w:val="20"/>
        </w:rPr>
        <w:t>het Kadaster</w:t>
      </w:r>
      <w:r w:rsidRPr="00413B8A">
        <w:rPr>
          <w:color w:val="000000"/>
          <w:szCs w:val="20"/>
        </w:rPr>
        <w:t xml:space="preserve"> is gebleken, dat er geen eerdere ingeschreven beslagen, hypotheken, l</w:t>
      </w:r>
      <w:r w:rsidRPr="00413B8A">
        <w:rPr>
          <w:color w:val="000000"/>
          <w:szCs w:val="20"/>
        </w:rPr>
        <w:t>everingen of inschrijvingen als bedoeld in artikel 7:3 Burgerlijk Wetboek aan de levering in de weg kunnen staan. Verkoper is ermee bekend dat, in verband met dit onderzoek, tussen de dag van het ondertekenen en het uitbetalen één of meer werkdagen verstri</w:t>
      </w:r>
      <w:r w:rsidRPr="00413B8A">
        <w:rPr>
          <w:color w:val="000000"/>
          <w:szCs w:val="20"/>
        </w:rPr>
        <w:t>jken.</w:t>
      </w:r>
    </w:p>
    <w:p w:rsidR="00BD4078" w:rsidRPr="00413B8A" w:rsidP="00413B8A" w14:paraId="048A0706" w14:textId="77777777">
      <w:pPr>
        <w:tabs>
          <w:tab w:val="left" w:pos="-1440"/>
          <w:tab w:val="left" w:pos="-720"/>
          <w:tab w:val="left" w:pos="425"/>
        </w:tabs>
        <w:spacing w:line="280" w:lineRule="exact"/>
        <w:ind w:left="425" w:hanging="425"/>
        <w:rPr>
          <w:color w:val="000000"/>
          <w:szCs w:val="20"/>
        </w:rPr>
      </w:pPr>
      <w:r w:rsidRPr="00413B8A">
        <w:rPr>
          <w:color w:val="000000"/>
          <w:szCs w:val="20"/>
        </w:rPr>
        <w:t>3.</w:t>
      </w:r>
      <w:r w:rsidRPr="00413B8A">
        <w:rPr>
          <w:color w:val="000000"/>
          <w:szCs w:val="20"/>
        </w:rPr>
        <w:tab/>
        <w:t xml:space="preserve">De </w:t>
      </w:r>
      <w:r w:rsidRPr="00413B8A" w:rsidR="002F21C0">
        <w:rPr>
          <w:color w:val="000000"/>
          <w:szCs w:val="20"/>
        </w:rPr>
        <w:t>(</w:t>
      </w:r>
      <w:r w:rsidRPr="00413B8A">
        <w:rPr>
          <w:color w:val="000000"/>
          <w:szCs w:val="20"/>
        </w:rPr>
        <w:t>overige</w:t>
      </w:r>
      <w:r w:rsidRPr="00413B8A" w:rsidR="002F21C0">
        <w:rPr>
          <w:color w:val="000000"/>
          <w:szCs w:val="20"/>
        </w:rPr>
        <w:t>)</w:t>
      </w:r>
      <w:r w:rsidRPr="00413B8A">
        <w:rPr>
          <w:color w:val="000000"/>
          <w:szCs w:val="20"/>
        </w:rPr>
        <w:t xml:space="preserve"> nog niet vervallen termijnen van de aanneemsom zal (zullen) door de Koper worden voldaan aan de aannemer naar gelang de bouw vordert een en ander overeenkomstig de betreffende aannemingsovereenkomst.</w:t>
      </w:r>
    </w:p>
    <w:p w:rsidR="00896AEF" w:rsidRPr="00413B8A" w:rsidP="00413B8A" w14:paraId="3E3C1D9D" w14:textId="77777777">
      <w:pPr>
        <w:spacing w:line="280" w:lineRule="exact"/>
        <w:rPr>
          <w:b/>
          <w:szCs w:val="20"/>
        </w:rPr>
      </w:pPr>
      <w:r w:rsidRPr="00413B8A">
        <w:rPr>
          <w:b/>
          <w:szCs w:val="20"/>
        </w:rPr>
        <w:t>Kwijting</w:t>
      </w:r>
    </w:p>
    <w:p w:rsidR="00896AEF" w:rsidRPr="00413B8A" w:rsidP="00413B8A" w14:paraId="2348DEDD" w14:textId="77777777">
      <w:pPr>
        <w:spacing w:line="280" w:lineRule="exact"/>
        <w:ind w:right="62"/>
        <w:rPr>
          <w:szCs w:val="20"/>
        </w:rPr>
      </w:pPr>
      <w:r w:rsidRPr="00413B8A">
        <w:rPr>
          <w:color w:val="000000"/>
          <w:szCs w:val="20"/>
        </w:rPr>
        <w:t>Verkoper verleent Koper k</w:t>
      </w:r>
      <w:r w:rsidRPr="00413B8A">
        <w:rPr>
          <w:color w:val="000000"/>
          <w:szCs w:val="20"/>
        </w:rPr>
        <w:t xml:space="preserve">wijting voor de betaling van </w:t>
      </w:r>
      <w:r w:rsidRPr="00413B8A" w:rsidR="001E6196">
        <w:rPr>
          <w:color w:val="000000"/>
          <w:szCs w:val="20"/>
        </w:rPr>
        <w:t xml:space="preserve">voormelde koopprijs en het overige </w:t>
      </w:r>
      <w:r w:rsidRPr="00413B8A">
        <w:rPr>
          <w:color w:val="000000"/>
          <w:szCs w:val="20"/>
        </w:rPr>
        <w:t>door Koper op grond van de Koopovereenkomst en de onderhavige levering aan hem verschuldigde.</w:t>
      </w:r>
    </w:p>
    <w:bookmarkEnd w:id="15"/>
    <w:p w:rsidR="003D452A" w:rsidRPr="00413B8A" w:rsidP="00413B8A" w14:paraId="3D9A7B0F" w14:textId="77777777">
      <w:pPr>
        <w:pStyle w:val="inspringen1"/>
        <w:spacing w:line="280" w:lineRule="exact"/>
        <w:rPr>
          <w:b/>
        </w:rPr>
      </w:pPr>
      <w:r w:rsidRPr="00413B8A">
        <w:rPr>
          <w:b/>
        </w:rPr>
        <w:t>H</w:t>
      </w:r>
      <w:r w:rsidRPr="00413B8A" w:rsidR="00B111A3">
        <w:rPr>
          <w:b/>
        </w:rPr>
        <w:t>.</w:t>
      </w:r>
      <w:r w:rsidRPr="00413B8A" w:rsidR="00B111A3">
        <w:rPr>
          <w:b/>
        </w:rPr>
        <w:tab/>
      </w:r>
      <w:r w:rsidRPr="00413B8A" w:rsidR="00FB5527">
        <w:rPr>
          <w:b/>
        </w:rPr>
        <w:t>OVERIGE KOOP- EN LEVERINGSBEPALINGEN</w:t>
      </w:r>
    </w:p>
    <w:p w:rsidR="003D452A" w:rsidRPr="00413B8A" w:rsidP="00413B8A" w14:paraId="6A6FBFD2" w14:textId="77777777">
      <w:pPr>
        <w:tabs>
          <w:tab w:val="left" w:pos="0"/>
        </w:tabs>
        <w:autoSpaceDE w:val="0"/>
        <w:autoSpaceDN w:val="0"/>
        <w:adjustRightInd w:val="0"/>
        <w:spacing w:line="280" w:lineRule="exact"/>
        <w:rPr>
          <w:szCs w:val="20"/>
        </w:rPr>
      </w:pPr>
      <w:r w:rsidRPr="00413B8A">
        <w:rPr>
          <w:szCs w:val="20"/>
        </w:rPr>
        <w:t xml:space="preserve">Partijen verklaarden de Koopovereenkomst te hebben </w:t>
      </w:r>
      <w:r w:rsidRPr="00413B8A">
        <w:rPr>
          <w:szCs w:val="20"/>
        </w:rPr>
        <w:t>gesloten onder de voorwaarden als verwoord in de Koopovereenkomst, welke voorwaarden door Koper zijn aanvaard, terwijl voor wat betreft de onderhavige levering voorts de navolgende bijzondere bepalingen van</w:t>
      </w:r>
      <w:r w:rsidRPr="00413B8A" w:rsidR="00C6014E">
        <w:rPr>
          <w:szCs w:val="20"/>
        </w:rPr>
        <w:t xml:space="preserve"> </w:t>
      </w:r>
      <w:r w:rsidRPr="00413B8A">
        <w:rPr>
          <w:szCs w:val="20"/>
        </w:rPr>
        <w:t>toepassing zijn</w:t>
      </w:r>
      <w:r w:rsidRPr="00413B8A" w:rsidR="00C6014E">
        <w:rPr>
          <w:szCs w:val="20"/>
        </w:rPr>
        <w:t>.</w:t>
      </w:r>
    </w:p>
    <w:p w:rsidR="003D452A" w:rsidRPr="00413B8A" w:rsidP="00413B8A" w14:paraId="5C1EBF2B" w14:textId="77777777">
      <w:pPr>
        <w:pStyle w:val="inspringen1"/>
        <w:spacing w:line="280" w:lineRule="exact"/>
        <w:rPr>
          <w:b/>
        </w:rPr>
      </w:pPr>
      <w:bookmarkStart w:id="25" w:name="_Hlk111496861"/>
      <w:r w:rsidRPr="00413B8A">
        <w:rPr>
          <w:b/>
        </w:rPr>
        <w:t>1.</w:t>
      </w:r>
      <w:r w:rsidRPr="00413B8A">
        <w:rPr>
          <w:b/>
        </w:rPr>
        <w:tab/>
        <w:t>BELASTINGEN EN KOSTEN VAN LEV</w:t>
      </w:r>
      <w:r w:rsidRPr="00413B8A">
        <w:rPr>
          <w:b/>
        </w:rPr>
        <w:t>ERING</w:t>
      </w:r>
    </w:p>
    <w:p w:rsidR="00C603E2" w:rsidRPr="00413B8A" w:rsidP="00413B8A" w14:paraId="2298B355" w14:textId="77777777">
      <w:pPr>
        <w:pStyle w:val="inspringen2"/>
        <w:spacing w:line="280" w:lineRule="exact"/>
        <w:ind w:right="0"/>
        <w:rPr>
          <w:szCs w:val="20"/>
          <w:lang w:eastAsia="en-US"/>
        </w:rPr>
      </w:pPr>
      <w:r w:rsidRPr="00413B8A">
        <w:rPr>
          <w:szCs w:val="20"/>
        </w:rPr>
        <w:tab/>
        <w:t>a.</w:t>
      </w:r>
      <w:r w:rsidRPr="00413B8A">
        <w:rPr>
          <w:szCs w:val="20"/>
        </w:rPr>
        <w:tab/>
      </w:r>
      <w:r w:rsidRPr="00413B8A">
        <w:rPr>
          <w:szCs w:val="20"/>
          <w:lang w:eastAsia="en-US"/>
        </w:rPr>
        <w:t xml:space="preserve">Verkoper staat er tegenover Koper voor in dat met betrekking tot </w:t>
      </w:r>
      <w:r w:rsidRPr="00413B8A">
        <w:rPr>
          <w:szCs w:val="20"/>
        </w:rPr>
        <w:t xml:space="preserve">de levering van het Verkochte geen </w:t>
      </w:r>
      <w:r w:rsidRPr="00413B8A">
        <w:rPr>
          <w:szCs w:val="20"/>
          <w:lang w:eastAsia="en-US"/>
        </w:rPr>
        <w:t>omzetbelasting is verschuldigd.</w:t>
      </w:r>
    </w:p>
    <w:p w:rsidR="00AD0AA6" w:rsidRPr="00413B8A" w:rsidP="00413B8A" w14:paraId="57248E22" w14:textId="77777777">
      <w:pPr>
        <w:tabs>
          <w:tab w:val="left" w:pos="-1440"/>
          <w:tab w:val="left" w:pos="-720"/>
          <w:tab w:val="left" w:pos="425"/>
          <w:tab w:val="left" w:pos="850"/>
        </w:tabs>
        <w:spacing w:line="280" w:lineRule="exact"/>
        <w:ind w:left="850" w:hanging="850"/>
        <w:rPr>
          <w:szCs w:val="20"/>
        </w:rPr>
      </w:pPr>
      <w:r w:rsidRPr="00413B8A">
        <w:rPr>
          <w:szCs w:val="20"/>
        </w:rPr>
        <w:tab/>
        <w:t>b.</w:t>
      </w:r>
      <w:r w:rsidRPr="00413B8A">
        <w:rPr>
          <w:szCs w:val="20"/>
        </w:rPr>
        <w:tab/>
        <w:t xml:space="preserve">De </w:t>
      </w:r>
      <w:r w:rsidRPr="00413B8A" w:rsidR="008136D4">
        <w:rPr>
          <w:szCs w:val="20"/>
        </w:rPr>
        <w:t>(eventue</w:t>
      </w:r>
      <w:r w:rsidRPr="00413B8A" w:rsidR="00C6014E">
        <w:rPr>
          <w:szCs w:val="20"/>
        </w:rPr>
        <w:t>el) verschuldigde</w:t>
      </w:r>
      <w:r w:rsidRPr="00413B8A" w:rsidR="001B282E">
        <w:rPr>
          <w:b/>
          <w:bCs/>
          <w:szCs w:val="20"/>
        </w:rPr>
        <w:t xml:space="preserve"> </w:t>
      </w:r>
      <w:r w:rsidRPr="00413B8A">
        <w:rPr>
          <w:szCs w:val="20"/>
        </w:rPr>
        <w:t>overdrachtsbelasting</w:t>
      </w:r>
      <w:r w:rsidRPr="00413B8A" w:rsidR="002D744F">
        <w:rPr>
          <w:szCs w:val="20"/>
        </w:rPr>
        <w:t xml:space="preserve">, het kadastrale recht en eventuele kosten van kadastrale inmeting, de </w:t>
      </w:r>
      <w:r w:rsidRPr="00413B8A">
        <w:rPr>
          <w:szCs w:val="20"/>
        </w:rPr>
        <w:t xml:space="preserve">verschuldigde notariskosten wegens de levering van het </w:t>
      </w:r>
      <w:r w:rsidRPr="00413B8A" w:rsidR="005C53EB">
        <w:rPr>
          <w:szCs w:val="20"/>
        </w:rPr>
        <w:t>Verkochte</w:t>
      </w:r>
      <w:r w:rsidRPr="00413B8A">
        <w:rPr>
          <w:szCs w:val="20"/>
        </w:rPr>
        <w:t xml:space="preserve"> alsmede de kosten van inschrijving van een afschrift van deze akte in het Kadaster komen voor rekening van Verkoper.</w:t>
      </w:r>
    </w:p>
    <w:p w:rsidR="00ED5A6F" w:rsidRPr="00413B8A" w:rsidP="00413B8A" w14:paraId="306D886B" w14:textId="77777777">
      <w:pPr>
        <w:tabs>
          <w:tab w:val="left" w:pos="-1440"/>
          <w:tab w:val="left" w:pos="-720"/>
          <w:tab w:val="left" w:pos="425"/>
          <w:tab w:val="left" w:pos="850"/>
        </w:tabs>
        <w:spacing w:line="280" w:lineRule="exact"/>
        <w:ind w:left="850" w:hanging="850"/>
        <w:rPr>
          <w:szCs w:val="20"/>
        </w:rPr>
      </w:pPr>
      <w:r w:rsidRPr="00413B8A">
        <w:rPr>
          <w:szCs w:val="20"/>
        </w:rPr>
        <w:tab/>
        <w:t>c.</w:t>
      </w:r>
      <w:r w:rsidRPr="00413B8A">
        <w:rPr>
          <w:szCs w:val="20"/>
        </w:rPr>
        <w:tab/>
        <w:t>De onderzoekskosten van de overige (openbare) registers en het Verificatie Informatie Systeem (VIS) en de over die kosten verschuldigde omzetbelasting met betrekking tot respectievelijk Verkoper en Koper, alsmede de kosten van het onderzoek op grond van d</w:t>
      </w:r>
      <w:r w:rsidRPr="00413B8A">
        <w:rPr>
          <w:szCs w:val="20"/>
        </w:rPr>
        <w:t>e Wet ter voorkoming van witwassen en financieren van terrorisme (Wwft) en aanverwante wet- en regelgeving, en de herkomst van gelden, komen voor rekening van de partij die het onderzoek betreft.</w:t>
      </w:r>
    </w:p>
    <w:p w:rsidR="003D452A" w:rsidRPr="00413B8A" w:rsidP="00413B8A" w14:paraId="75173115" w14:textId="77777777">
      <w:pPr>
        <w:tabs>
          <w:tab w:val="left" w:pos="-1440"/>
          <w:tab w:val="left" w:pos="-720"/>
          <w:tab w:val="left" w:pos="425"/>
        </w:tabs>
        <w:suppressAutoHyphens/>
        <w:spacing w:line="280" w:lineRule="exact"/>
        <w:ind w:left="851" w:hanging="851"/>
        <w:rPr>
          <w:b/>
          <w:szCs w:val="20"/>
          <w:u w:val="single"/>
        </w:rPr>
      </w:pPr>
      <w:r w:rsidRPr="00413B8A">
        <w:rPr>
          <w:b/>
          <w:szCs w:val="20"/>
        </w:rPr>
        <w:t xml:space="preserve">2. </w:t>
      </w:r>
      <w:r w:rsidRPr="00413B8A">
        <w:rPr>
          <w:b/>
          <w:szCs w:val="20"/>
        </w:rPr>
        <w:tab/>
      </w:r>
      <w:r w:rsidRPr="00413B8A" w:rsidR="00DF27FE">
        <w:rPr>
          <w:b/>
          <w:szCs w:val="20"/>
        </w:rPr>
        <w:t>FEITELIJKE STAAT</w:t>
      </w:r>
      <w:r w:rsidRPr="00413B8A" w:rsidR="00517F81">
        <w:rPr>
          <w:b/>
          <w:szCs w:val="20"/>
        </w:rPr>
        <w:t>,</w:t>
      </w:r>
      <w:r w:rsidRPr="00413B8A" w:rsidR="00DF27FE">
        <w:rPr>
          <w:b/>
          <w:szCs w:val="20"/>
        </w:rPr>
        <w:t xml:space="preserve"> BATEN EN LASTEN</w:t>
      </w:r>
      <w:r w:rsidRPr="00413B8A" w:rsidR="00517F81">
        <w:rPr>
          <w:b/>
          <w:szCs w:val="20"/>
        </w:rPr>
        <w:t xml:space="preserve"> EN</w:t>
      </w:r>
      <w:r w:rsidRPr="00413B8A" w:rsidR="00DF27FE">
        <w:rPr>
          <w:b/>
          <w:szCs w:val="20"/>
        </w:rPr>
        <w:t xml:space="preserve"> RISICO</w:t>
      </w:r>
      <w:r w:rsidRPr="00413B8A" w:rsidR="00517F81">
        <w:rPr>
          <w:b/>
          <w:szCs w:val="20"/>
        </w:rPr>
        <w:t>.</w:t>
      </w:r>
    </w:p>
    <w:p w:rsidR="002D744F" w:rsidRPr="00413B8A" w:rsidP="00413B8A" w14:paraId="15C2E605" w14:textId="77777777">
      <w:pPr>
        <w:pStyle w:val="inspringen2"/>
        <w:spacing w:line="280" w:lineRule="exact"/>
        <w:rPr>
          <w:szCs w:val="20"/>
        </w:rPr>
      </w:pPr>
      <w:r w:rsidRPr="00413B8A">
        <w:rPr>
          <w:szCs w:val="20"/>
        </w:rPr>
        <w:tab/>
        <w:t>a.</w:t>
      </w:r>
      <w:r w:rsidRPr="00413B8A">
        <w:rPr>
          <w:szCs w:val="20"/>
        </w:rPr>
        <w:tab/>
        <w:t xml:space="preserve">Het </w:t>
      </w:r>
      <w:r w:rsidRPr="00413B8A" w:rsidR="005C53EB">
        <w:rPr>
          <w:szCs w:val="20"/>
        </w:rPr>
        <w:t>Verkochte</w:t>
      </w:r>
      <w:r w:rsidRPr="00413B8A">
        <w:rPr>
          <w:szCs w:val="20"/>
        </w:rPr>
        <w:t xml:space="preserve"> wordt vandaag afgeleverd en aanvaard in de staat waarin het zich </w:t>
      </w:r>
      <w:r w:rsidRPr="00413B8A" w:rsidR="006006E8">
        <w:rPr>
          <w:szCs w:val="20"/>
        </w:rPr>
        <w:t>heden bevindt</w:t>
      </w:r>
      <w:r w:rsidRPr="00413B8A">
        <w:rPr>
          <w:szCs w:val="20"/>
        </w:rPr>
        <w:t>, ontruimd, vrij van huur en andere gebruiksrechten en vrij van gebruik.</w:t>
      </w:r>
      <w:r w:rsidRPr="00413B8A" w:rsidR="00DF27FE">
        <w:rPr>
          <w:szCs w:val="20"/>
        </w:rPr>
        <w:t xml:space="preserve"> Vanaf heden komt het Verkochte voor risico van Koper met inachtneming van hetgeen daaromtrent is overeengekomen in de Koopovereenkomst.</w:t>
      </w:r>
    </w:p>
    <w:p w:rsidR="00342BE8" w:rsidRPr="00413B8A" w:rsidP="00413B8A" w14:paraId="70FF1D2A" w14:textId="77777777">
      <w:pPr>
        <w:tabs>
          <w:tab w:val="left" w:pos="-1440"/>
          <w:tab w:val="left" w:pos="-720"/>
          <w:tab w:val="left" w:pos="425"/>
          <w:tab w:val="left" w:pos="850"/>
        </w:tabs>
        <w:spacing w:line="280" w:lineRule="exact"/>
        <w:ind w:left="850" w:hanging="850"/>
        <w:rPr>
          <w:szCs w:val="20"/>
        </w:rPr>
      </w:pPr>
      <w:r w:rsidRPr="00413B8A">
        <w:rPr>
          <w:szCs w:val="20"/>
        </w:rPr>
        <w:tab/>
        <w:t>b.</w:t>
      </w:r>
      <w:r w:rsidRPr="00413B8A">
        <w:rPr>
          <w:szCs w:val="20"/>
        </w:rPr>
        <w:tab/>
      </w:r>
      <w:r w:rsidRPr="00413B8A">
        <w:rPr>
          <w:iCs/>
          <w:szCs w:val="20"/>
        </w:rPr>
        <w:t>Koper verklaart zich er mee bekend dat het Verkochte eerst bij afronding van de bouw van het gehele Gebouw opgeleverd wordt en feitelijk in gebruik genomen kan worden.</w:t>
      </w:r>
    </w:p>
    <w:p w:rsidR="00342BE8" w:rsidRPr="00413B8A" w:rsidP="00413B8A" w14:paraId="060EBBD0" w14:textId="77777777">
      <w:pPr>
        <w:pStyle w:val="inspringen2"/>
        <w:spacing w:line="280" w:lineRule="exact"/>
        <w:rPr>
          <w:szCs w:val="20"/>
        </w:rPr>
      </w:pPr>
      <w:r w:rsidRPr="00413B8A">
        <w:rPr>
          <w:szCs w:val="20"/>
        </w:rPr>
        <w:tab/>
        <w:t>c.</w:t>
      </w:r>
      <w:r w:rsidRPr="00413B8A">
        <w:rPr>
          <w:szCs w:val="20"/>
        </w:rPr>
        <w:tab/>
        <w:t xml:space="preserve">De op het Verkochte rustende zakelijke </w:t>
      </w:r>
      <w:r w:rsidRPr="00413B8A">
        <w:rPr>
          <w:szCs w:val="20"/>
        </w:rPr>
        <w:t>lasten en belastingen alsmede eventuele baten komen ten laste danwel ten gunste van de Koper vanaf heden.</w:t>
      </w:r>
    </w:p>
    <w:p w:rsidR="00342BE8" w:rsidRPr="00413B8A" w:rsidP="00413B8A" w14:paraId="7E47CF3C" w14:textId="77777777">
      <w:pPr>
        <w:pStyle w:val="inspringen1"/>
        <w:tabs>
          <w:tab w:val="left" w:pos="-1440"/>
          <w:tab w:val="left" w:pos="-720"/>
        </w:tabs>
        <w:spacing w:line="280" w:lineRule="exact"/>
      </w:pPr>
      <w:r w:rsidRPr="00413B8A">
        <w:rPr>
          <w:b/>
        </w:rPr>
        <w:t>3.</w:t>
      </w:r>
      <w:r w:rsidRPr="00413B8A">
        <w:rPr>
          <w:b/>
        </w:rPr>
        <w:tab/>
        <w:t>GROOTTE</w:t>
      </w:r>
      <w:r w:rsidRPr="00413B8A">
        <w:br/>
        <w:t>Verschil tussen de werkelijke en de opgegeven maat of grootte van het Verkochte geeft geen aanleiding tot enige rechtsvordering tot vergoed</w:t>
      </w:r>
      <w:r w:rsidRPr="00413B8A">
        <w:t>ing ter zake. Verschil tussen de werkelijke en de blijkens de splitsingstekening(en) aangegeven maat of grootte van het terrein, behorende tot het appartementsrecht zelf geeft evenmin aanleiding tot enige rechtsvordering tot vergoeding ter zake.</w:t>
      </w:r>
    </w:p>
    <w:p w:rsidR="00CA0EA6" w:rsidRPr="00413B8A" w:rsidP="00413B8A" w14:paraId="23E6253D" w14:textId="77777777">
      <w:pPr>
        <w:tabs>
          <w:tab w:val="left" w:pos="-1440"/>
          <w:tab w:val="left" w:pos="-720"/>
          <w:tab w:val="left" w:pos="425"/>
        </w:tabs>
        <w:spacing w:line="280" w:lineRule="exact"/>
        <w:ind w:left="425" w:hanging="425"/>
        <w:rPr>
          <w:b/>
          <w:bCs/>
          <w:szCs w:val="20"/>
        </w:rPr>
      </w:pPr>
      <w:r w:rsidRPr="00413B8A">
        <w:rPr>
          <w:b/>
          <w:bCs/>
          <w:szCs w:val="20"/>
        </w:rPr>
        <w:t>4.</w:t>
      </w:r>
      <w:r w:rsidRPr="00413B8A">
        <w:rPr>
          <w:szCs w:val="20"/>
        </w:rPr>
        <w:tab/>
      </w:r>
      <w:r w:rsidRPr="00413B8A">
        <w:rPr>
          <w:b/>
          <w:bCs/>
          <w:szCs w:val="20"/>
        </w:rPr>
        <w:t>LEVERIN</w:t>
      </w:r>
      <w:r w:rsidRPr="00413B8A">
        <w:rPr>
          <w:b/>
          <w:bCs/>
          <w:szCs w:val="20"/>
        </w:rPr>
        <w:t>GSVERPLICHTINGEN</w:t>
      </w:r>
    </w:p>
    <w:p w:rsidR="003D452A" w:rsidRPr="00413B8A" w:rsidP="00413B8A" w14:paraId="4F2F5320" w14:textId="77777777">
      <w:pPr>
        <w:pStyle w:val="inspringen1"/>
        <w:tabs>
          <w:tab w:val="left" w:pos="-1440"/>
          <w:tab w:val="left" w:pos="-720"/>
          <w:tab w:val="left" w:pos="850"/>
        </w:tabs>
        <w:spacing w:line="280" w:lineRule="exact"/>
        <w:ind w:left="850" w:hanging="850"/>
      </w:pPr>
      <w:r w:rsidRPr="00413B8A">
        <w:tab/>
        <w:t>a.</w:t>
      </w:r>
      <w:r w:rsidRPr="00413B8A">
        <w:rPr>
          <w:bCs/>
        </w:rPr>
        <w:tab/>
      </w:r>
      <w:r w:rsidRPr="00413B8A" w:rsidR="00B111A3">
        <w:t xml:space="preserve">De levering van het </w:t>
      </w:r>
      <w:r w:rsidRPr="00413B8A" w:rsidR="005C53EB">
        <w:t>Verkochte</w:t>
      </w:r>
      <w:r w:rsidRPr="00413B8A" w:rsidR="00B111A3">
        <w:t xml:space="preserve"> geschiedt:</w:t>
      </w:r>
    </w:p>
    <w:p w:rsidR="00F05BFE" w:rsidRPr="00413B8A" w:rsidP="00413B8A" w14:paraId="6594D4C7" w14:textId="77777777">
      <w:pPr>
        <w:tabs>
          <w:tab w:val="left" w:pos="-1440"/>
          <w:tab w:val="left" w:pos="-720"/>
          <w:tab w:val="left" w:pos="425"/>
          <w:tab w:val="left" w:pos="850"/>
          <w:tab w:val="left" w:pos="1276"/>
        </w:tabs>
        <w:spacing w:line="280" w:lineRule="exact"/>
        <w:ind w:left="1276" w:hanging="1276"/>
        <w:rPr>
          <w:szCs w:val="20"/>
        </w:rPr>
      </w:pPr>
      <w:r w:rsidRPr="00413B8A">
        <w:rPr>
          <w:szCs w:val="20"/>
        </w:rPr>
        <w:tab/>
      </w:r>
      <w:r w:rsidRPr="00413B8A" w:rsidR="00CA0EA6">
        <w:rPr>
          <w:szCs w:val="20"/>
        </w:rPr>
        <w:tab/>
        <w:t>-</w:t>
      </w:r>
      <w:r w:rsidRPr="00413B8A">
        <w:rPr>
          <w:szCs w:val="20"/>
        </w:rPr>
        <w:tab/>
        <w:t>onvoorwaardelijk;</w:t>
      </w:r>
    </w:p>
    <w:p w:rsidR="003D452A" w:rsidRPr="00413B8A" w:rsidP="00413B8A" w14:paraId="19B3D48D" w14:textId="77777777">
      <w:pPr>
        <w:pStyle w:val="inspringen2"/>
        <w:tabs>
          <w:tab w:val="left" w:pos="-1440"/>
          <w:tab w:val="left" w:pos="-720"/>
          <w:tab w:val="left" w:pos="850"/>
          <w:tab w:val="clear" w:pos="851"/>
          <w:tab w:val="left" w:pos="1276"/>
        </w:tabs>
        <w:spacing w:line="280" w:lineRule="exact"/>
        <w:ind w:left="1276" w:hanging="1276"/>
        <w:rPr>
          <w:szCs w:val="20"/>
        </w:rPr>
      </w:pPr>
      <w:r w:rsidRPr="00413B8A">
        <w:rPr>
          <w:szCs w:val="20"/>
        </w:rPr>
        <w:tab/>
      </w:r>
      <w:r w:rsidRPr="00413B8A" w:rsidR="00CA0EA6">
        <w:rPr>
          <w:szCs w:val="20"/>
        </w:rPr>
        <w:tab/>
        <w:t>-</w:t>
      </w:r>
      <w:r w:rsidRPr="00413B8A">
        <w:rPr>
          <w:szCs w:val="20"/>
        </w:rPr>
        <w:tab/>
        <w:t>vrij van hypotheken, pandrechten en beslagen;</w:t>
      </w:r>
    </w:p>
    <w:p w:rsidR="00CA0EA6" w:rsidRPr="00413B8A" w:rsidP="00413B8A" w14:paraId="22EDDB2C" w14:textId="77777777">
      <w:pPr>
        <w:tabs>
          <w:tab w:val="left" w:pos="-1440"/>
          <w:tab w:val="left" w:pos="-720"/>
          <w:tab w:val="left" w:pos="425"/>
          <w:tab w:val="left" w:pos="850"/>
          <w:tab w:val="left" w:pos="1276"/>
        </w:tabs>
        <w:spacing w:line="280" w:lineRule="exact"/>
        <w:ind w:left="1276" w:hanging="1276"/>
        <w:rPr>
          <w:szCs w:val="20"/>
        </w:rPr>
      </w:pPr>
      <w:r w:rsidRPr="00413B8A">
        <w:rPr>
          <w:szCs w:val="20"/>
        </w:rPr>
        <w:tab/>
      </w:r>
      <w:r w:rsidRPr="00413B8A">
        <w:rPr>
          <w:szCs w:val="20"/>
        </w:rPr>
        <w:tab/>
        <w:t>-</w:t>
      </w:r>
      <w:r w:rsidRPr="00413B8A">
        <w:rPr>
          <w:szCs w:val="20"/>
        </w:rPr>
        <w:tab/>
        <w:t>onder de voorwaarden en bepalingen uit de Koopovereenkomst;</w:t>
      </w:r>
    </w:p>
    <w:p w:rsidR="008A2233" w:rsidRPr="00413B8A" w:rsidP="00413B8A" w14:paraId="19FDF86F" w14:textId="77777777">
      <w:pPr>
        <w:pStyle w:val="inspringen2"/>
        <w:tabs>
          <w:tab w:val="left" w:pos="-1440"/>
          <w:tab w:val="left" w:pos="-720"/>
          <w:tab w:val="left" w:pos="850"/>
          <w:tab w:val="clear" w:pos="851"/>
          <w:tab w:val="left" w:pos="1276"/>
        </w:tabs>
        <w:spacing w:line="280" w:lineRule="exact"/>
        <w:ind w:left="1276" w:hanging="1276"/>
        <w:rPr>
          <w:szCs w:val="20"/>
        </w:rPr>
      </w:pPr>
      <w:r w:rsidRPr="00413B8A">
        <w:rPr>
          <w:szCs w:val="20"/>
        </w:rPr>
        <w:tab/>
      </w:r>
      <w:r w:rsidRPr="00413B8A" w:rsidR="00CA0EA6">
        <w:rPr>
          <w:szCs w:val="20"/>
        </w:rPr>
        <w:tab/>
      </w:r>
      <w:bookmarkStart w:id="26" w:name="_Hlk215229240"/>
      <w:r w:rsidRPr="00413B8A" w:rsidR="00CA0EA6">
        <w:rPr>
          <w:szCs w:val="20"/>
        </w:rPr>
        <w:t>-</w:t>
      </w:r>
      <w:r w:rsidRPr="00413B8A">
        <w:rPr>
          <w:szCs w:val="20"/>
        </w:rPr>
        <w:tab/>
      </w:r>
      <w:r w:rsidRPr="00413B8A">
        <w:rPr>
          <w:szCs w:val="20"/>
        </w:rPr>
        <w:t xml:space="preserve">onder de bepalingen van het splitsingsreglement als opgenomen in de Akte van </w:t>
      </w:r>
      <w:r w:rsidR="00883284">
        <w:rPr>
          <w:szCs w:val="20"/>
        </w:rPr>
        <w:t>S</w:t>
      </w:r>
      <w:r w:rsidRPr="00413B8A" w:rsidR="00342BE8">
        <w:rPr>
          <w:szCs w:val="20"/>
        </w:rPr>
        <w:t>plitsing;</w:t>
      </w:r>
    </w:p>
    <w:bookmarkEnd w:id="26"/>
    <w:p w:rsidR="003D452A" w:rsidRPr="00413B8A" w:rsidP="00413B8A" w14:paraId="3F307ECF" w14:textId="77777777">
      <w:pPr>
        <w:pStyle w:val="inspringen2"/>
        <w:tabs>
          <w:tab w:val="left" w:pos="-1440"/>
          <w:tab w:val="left" w:pos="-720"/>
          <w:tab w:val="left" w:pos="850"/>
          <w:tab w:val="clear" w:pos="851"/>
          <w:tab w:val="left" w:pos="1276"/>
        </w:tabs>
        <w:spacing w:line="280" w:lineRule="exact"/>
        <w:ind w:left="1276" w:hanging="1276"/>
        <w:rPr>
          <w:szCs w:val="20"/>
        </w:rPr>
      </w:pPr>
      <w:r w:rsidRPr="00413B8A">
        <w:rPr>
          <w:szCs w:val="20"/>
        </w:rPr>
        <w:tab/>
      </w:r>
      <w:r w:rsidRPr="00413B8A">
        <w:rPr>
          <w:szCs w:val="20"/>
        </w:rPr>
        <w:tab/>
        <w:t>-</w:t>
      </w:r>
      <w:r w:rsidRPr="00413B8A">
        <w:rPr>
          <w:szCs w:val="20"/>
        </w:rPr>
        <w:tab/>
      </w:r>
      <w:r w:rsidRPr="00413B8A" w:rsidR="00342BE8">
        <w:rPr>
          <w:szCs w:val="20"/>
        </w:rPr>
        <w:t xml:space="preserve">met alle daarbij behorende erfdienstbaarheden, kwalitatieve rechten en verplichtingen en/of kettingbedingen en/of beperkte rechten, voorzover blijkt uit voormelde akte van levering </w:t>
      </w:r>
      <w:r w:rsidRPr="00413B8A" w:rsidR="006B285C">
        <w:rPr>
          <w:szCs w:val="20"/>
        </w:rPr>
        <w:t>en zoals in de onderhavige akte vermeld</w:t>
      </w:r>
      <w:r w:rsidRPr="00413B8A" w:rsidR="00CA0EA6">
        <w:rPr>
          <w:szCs w:val="20"/>
        </w:rPr>
        <w:t>.</w:t>
      </w:r>
    </w:p>
    <w:p w:rsidR="00A71300" w:rsidRPr="00413B8A" w:rsidP="00413B8A" w14:paraId="427DA5CA" w14:textId="77777777">
      <w:pPr>
        <w:pStyle w:val="inspringen2"/>
        <w:tabs>
          <w:tab w:val="left" w:pos="-1440"/>
          <w:tab w:val="left" w:pos="-720"/>
          <w:tab w:val="left" w:pos="850"/>
          <w:tab w:val="clear" w:pos="851"/>
        </w:tabs>
        <w:spacing w:line="280" w:lineRule="exact"/>
        <w:ind w:left="850" w:hanging="850"/>
        <w:rPr>
          <w:szCs w:val="20"/>
        </w:rPr>
      </w:pPr>
      <w:r w:rsidRPr="00413B8A">
        <w:rPr>
          <w:szCs w:val="20"/>
        </w:rPr>
        <w:tab/>
        <w:t>b.</w:t>
      </w:r>
      <w:r w:rsidRPr="00413B8A">
        <w:rPr>
          <w:szCs w:val="20"/>
        </w:rPr>
        <w:tab/>
        <w:t>Met betrekking tot het Verkochte bekende lasten en beperkingen wordt verwezen naar:</w:t>
      </w:r>
    </w:p>
    <w:p w:rsidR="00A71300" w:rsidRPr="00413B8A" w:rsidP="00413B8A" w14:paraId="694E0102" w14:textId="77777777">
      <w:pPr>
        <w:tabs>
          <w:tab w:val="left" w:pos="-1440"/>
          <w:tab w:val="left" w:pos="-720"/>
          <w:tab w:val="left" w:pos="425"/>
          <w:tab w:val="left" w:pos="850"/>
          <w:tab w:val="left" w:pos="1276"/>
        </w:tabs>
        <w:spacing w:line="280" w:lineRule="exact"/>
        <w:ind w:left="1276" w:hanging="1276"/>
        <w:rPr>
          <w:szCs w:val="20"/>
        </w:rPr>
      </w:pPr>
      <w:r w:rsidRPr="00413B8A">
        <w:rPr>
          <w:szCs w:val="20"/>
        </w:rPr>
        <w:tab/>
      </w:r>
      <w:r w:rsidRPr="00413B8A">
        <w:rPr>
          <w:szCs w:val="20"/>
        </w:rPr>
        <w:tab/>
        <w:t>-</w:t>
      </w:r>
      <w:r w:rsidRPr="00413B8A">
        <w:rPr>
          <w:szCs w:val="20"/>
        </w:rPr>
        <w:tab/>
        <w:t>de Koopovereenkomst welke bepalingen woordelijk luiden als volgt:</w:t>
      </w:r>
      <w:bookmarkStart w:id="27" w:name="_Hlk154087672"/>
    </w:p>
    <w:p w:rsidR="00A71300" w:rsidRPr="00413B8A" w:rsidP="00413B8A" w14:paraId="7089A6A1" w14:textId="77777777">
      <w:pPr>
        <w:tabs>
          <w:tab w:val="left" w:pos="-1440"/>
          <w:tab w:val="left" w:pos="-720"/>
          <w:tab w:val="left" w:pos="425"/>
          <w:tab w:val="left" w:pos="850"/>
          <w:tab w:val="left" w:pos="1276"/>
        </w:tabs>
        <w:spacing w:line="280" w:lineRule="exact"/>
        <w:ind w:left="1276" w:hanging="1276"/>
        <w:rPr>
          <w:i/>
          <w:szCs w:val="20"/>
        </w:rPr>
      </w:pPr>
      <w:r w:rsidRPr="00413B8A">
        <w:rPr>
          <w:b/>
          <w:szCs w:val="20"/>
        </w:rPr>
        <w:tab/>
      </w:r>
      <w:r w:rsidRPr="00413B8A">
        <w:rPr>
          <w:b/>
          <w:szCs w:val="20"/>
        </w:rPr>
        <w:tab/>
      </w:r>
      <w:r w:rsidRPr="00413B8A">
        <w:rPr>
          <w:b/>
          <w:szCs w:val="20"/>
        </w:rPr>
        <w:tab/>
        <w:t>BEGIN CITAAT</w:t>
      </w:r>
      <w:r w:rsidRPr="00413B8A">
        <w:rPr>
          <w:szCs w:val="20"/>
        </w:rPr>
        <w:br/>
      </w:r>
      <w:r w:rsidRPr="00413B8A">
        <w:rPr>
          <w:b/>
          <w:i/>
          <w:szCs w:val="20"/>
        </w:rPr>
        <w:t>Artikel 18 Vestiging zak</w:t>
      </w:r>
      <w:r w:rsidRPr="00413B8A">
        <w:rPr>
          <w:b/>
          <w:i/>
          <w:szCs w:val="20"/>
        </w:rPr>
        <w:t>elijke rechten, kwalitatieve verplichtingen, bijzondere lasten en beperkingen, onherroepelijke volmacht, derdenbeding</w:t>
      </w:r>
    </w:p>
    <w:p w:rsidR="00A71300" w:rsidRPr="00413B8A" w:rsidP="00413B8A" w14:paraId="6BCA66D2" w14:textId="77777777">
      <w:pPr>
        <w:tabs>
          <w:tab w:val="left" w:pos="-1440"/>
          <w:tab w:val="left" w:pos="-720"/>
          <w:tab w:val="left" w:pos="425"/>
          <w:tab w:val="left" w:pos="850"/>
          <w:tab w:val="left" w:pos="1276"/>
          <w:tab w:val="left" w:pos="1701"/>
        </w:tabs>
        <w:spacing w:line="280" w:lineRule="exact"/>
        <w:ind w:left="1701" w:hanging="1701"/>
        <w:rPr>
          <w:i/>
          <w:szCs w:val="20"/>
        </w:rPr>
      </w:pPr>
      <w:r w:rsidRPr="00413B8A">
        <w:rPr>
          <w:i/>
          <w:szCs w:val="20"/>
        </w:rPr>
        <w:tab/>
      </w:r>
      <w:r w:rsidRPr="00413B8A">
        <w:rPr>
          <w:i/>
          <w:szCs w:val="20"/>
        </w:rPr>
        <w:tab/>
      </w:r>
      <w:r w:rsidRPr="00413B8A">
        <w:rPr>
          <w:i/>
          <w:szCs w:val="20"/>
        </w:rPr>
        <w:tab/>
        <w:t>1.</w:t>
      </w:r>
      <w:r w:rsidRPr="00413B8A">
        <w:rPr>
          <w:i/>
          <w:szCs w:val="20"/>
        </w:rPr>
        <w:tab/>
        <w:t xml:space="preserve">Verkoper is gerechtigd om in de akte van levering, akte(n) van splitsing en/of in afzonderlijke akte(n) ten behoeve en/of ten laste </w:t>
      </w:r>
      <w:r w:rsidRPr="00413B8A">
        <w:rPr>
          <w:i/>
          <w:szCs w:val="20"/>
        </w:rPr>
        <w:t>van het Verkochte alle erfdienstbaarheden, kwalitatieve verplichtingen en/of opstalrechten te doen vestigen die hij voor de bereikbaarheid casu quo de handhaving van de feitelijke situatie van het (te bouwen) Gebouw en/of naburige percelen, casu quo de gem</w:t>
      </w:r>
      <w:r w:rsidRPr="00413B8A">
        <w:rPr>
          <w:i/>
          <w:szCs w:val="20"/>
        </w:rPr>
        <w:t>eente Leidschendam-Voorburg en/of andere publiekrechtelijke organen ten behoeve van openbare doeleinden, waaronder met name de aanleg van openbare nutsvoorzieningen, vereist of wenselijk acht.</w:t>
      </w:r>
    </w:p>
    <w:p w:rsidR="00A71300" w:rsidRPr="00413B8A" w:rsidP="00413B8A" w14:paraId="4ED77BB3" w14:textId="77777777">
      <w:pPr>
        <w:tabs>
          <w:tab w:val="left" w:pos="-1440"/>
          <w:tab w:val="left" w:pos="-720"/>
          <w:tab w:val="left" w:pos="425"/>
          <w:tab w:val="left" w:pos="850"/>
          <w:tab w:val="left" w:pos="1276"/>
          <w:tab w:val="left" w:pos="1701"/>
        </w:tabs>
        <w:spacing w:line="280" w:lineRule="exact"/>
        <w:ind w:left="1701" w:hanging="1701"/>
        <w:rPr>
          <w:i/>
          <w:szCs w:val="20"/>
        </w:rPr>
      </w:pPr>
      <w:r w:rsidRPr="00413B8A">
        <w:rPr>
          <w:bCs/>
          <w:i/>
          <w:szCs w:val="20"/>
        </w:rPr>
        <w:tab/>
      </w:r>
      <w:r w:rsidRPr="00413B8A">
        <w:rPr>
          <w:bCs/>
          <w:i/>
          <w:szCs w:val="20"/>
        </w:rPr>
        <w:tab/>
      </w:r>
      <w:r w:rsidRPr="00413B8A">
        <w:rPr>
          <w:bCs/>
          <w:i/>
          <w:szCs w:val="20"/>
        </w:rPr>
        <w:tab/>
        <w:t>2.</w:t>
      </w:r>
      <w:r w:rsidRPr="00413B8A">
        <w:rPr>
          <w:bCs/>
          <w:i/>
          <w:szCs w:val="20"/>
        </w:rPr>
        <w:tab/>
        <w:t>Aan partijen is bekend dat eventueel nog diverse erfdiens</w:t>
      </w:r>
      <w:r w:rsidRPr="00413B8A">
        <w:rPr>
          <w:bCs/>
          <w:i/>
          <w:szCs w:val="20"/>
        </w:rPr>
        <w:t>tbaarheden, kwalitatieve verplichtingen en/of kettingbedingen, dienen te worden gevestigd ten behoeve en/of ten laste van het Verkochte en de overige tot de ontwikkeling van het Project behorende registergoederen, waardoor de toestanden die in strijd met o</w:t>
      </w:r>
      <w:r w:rsidRPr="00413B8A">
        <w:rPr>
          <w:bCs/>
          <w:i/>
          <w:szCs w:val="20"/>
        </w:rPr>
        <w:t>nder andere het burenrecht tussen de op die percelen gestichte of te stichten opstallen mochten bestaan, worden geformaliseerd casu quo gehandhaafd, dan wel in verband met de feitelijke toestand na realisatie van het bouwplan noodzakelijk en/of wenselijk z</w:t>
      </w:r>
      <w:r w:rsidRPr="00413B8A">
        <w:rPr>
          <w:bCs/>
          <w:i/>
          <w:szCs w:val="20"/>
        </w:rPr>
        <w:t>ijn, waaronder de erfdienstbaarheden van weg en/of voetpad, alsook die tot het hebben van (schachten ten behoeve van) leidingen, afvoeren, luchtkanalen en dergelijke, zichtbare en onzichtbare leidingen, alsmede kabels ten behoeve van onder meer elektra-, r</w:t>
      </w:r>
      <w:r w:rsidRPr="00413B8A">
        <w:rPr>
          <w:bCs/>
          <w:i/>
          <w:szCs w:val="20"/>
        </w:rPr>
        <w:t>adio- en televisieaansluitingen, telecommunicatie, de afvoer van hemel- en huishoudwater, gootwater en fecaliën en drainagebuizen, rioleringswerken of anderszins en eventuele inbalking, inankering, overbouw, licht en uitzicht, alles op de wijze zoals de op</w:t>
      </w:r>
      <w:r w:rsidRPr="00413B8A">
        <w:rPr>
          <w:bCs/>
          <w:i/>
          <w:szCs w:val="20"/>
        </w:rPr>
        <w:t xml:space="preserve">stallen na afbouw zullen zijn gerealiseerd. </w:t>
      </w:r>
    </w:p>
    <w:p w:rsidR="00A71300" w:rsidRPr="00413B8A" w:rsidP="00413B8A" w14:paraId="3BB17425" w14:textId="77777777">
      <w:pPr>
        <w:tabs>
          <w:tab w:val="left" w:pos="-1440"/>
          <w:tab w:val="left" w:pos="-720"/>
          <w:tab w:val="left" w:pos="425"/>
          <w:tab w:val="left" w:pos="850"/>
          <w:tab w:val="left" w:pos="1276"/>
          <w:tab w:val="left" w:pos="1701"/>
        </w:tabs>
        <w:spacing w:line="280" w:lineRule="exact"/>
        <w:ind w:left="1701" w:hanging="1701"/>
        <w:rPr>
          <w:i/>
          <w:szCs w:val="20"/>
        </w:rPr>
      </w:pPr>
      <w:r w:rsidRPr="00413B8A">
        <w:rPr>
          <w:bCs/>
          <w:i/>
          <w:szCs w:val="20"/>
        </w:rPr>
        <w:tab/>
      </w:r>
      <w:r w:rsidRPr="00413B8A">
        <w:rPr>
          <w:bCs/>
          <w:i/>
          <w:szCs w:val="20"/>
        </w:rPr>
        <w:tab/>
      </w:r>
      <w:r w:rsidRPr="00413B8A">
        <w:rPr>
          <w:bCs/>
          <w:i/>
          <w:szCs w:val="20"/>
        </w:rPr>
        <w:tab/>
        <w:t>3.</w:t>
      </w:r>
      <w:r w:rsidRPr="00413B8A">
        <w:rPr>
          <w:bCs/>
          <w:i/>
          <w:szCs w:val="20"/>
        </w:rPr>
        <w:tab/>
        <w:t>Koper verleent hierbij onherroepelijk volmacht aan de Notaris, zulks met de macht van substitutie om voor alle hierboven genoemde situaties zakelijke rechten te vestigen ten behoeve en ten laste van het Ve</w:t>
      </w:r>
      <w:r w:rsidRPr="00413B8A">
        <w:rPr>
          <w:bCs/>
          <w:i/>
          <w:szCs w:val="20"/>
        </w:rPr>
        <w:t>rkochte en het Project, kwalitatieve verplichtingen te bedingen en kettingbedingen op te leggen, alsmede om de feitelijke situatie van het Verkochte en het Project te legaliseren. Koper machtigt de Notaris om de zakelijke rechten, kwalitatieve verplichting</w:t>
      </w:r>
      <w:r w:rsidRPr="00413B8A">
        <w:rPr>
          <w:bCs/>
          <w:i/>
          <w:szCs w:val="20"/>
        </w:rPr>
        <w:t>en en kettingbedingen als hiervoor bedoeld uit te werken, voor zoveel nodig te wijzigen en definitief vast te stellen bij de akte van levering of in een separate akte.</w:t>
      </w:r>
    </w:p>
    <w:p w:rsidR="00A71300" w:rsidRPr="00413B8A" w:rsidP="00413B8A" w14:paraId="21C17B6C" w14:textId="77777777">
      <w:pPr>
        <w:tabs>
          <w:tab w:val="left" w:pos="-1440"/>
          <w:tab w:val="left" w:pos="-720"/>
          <w:tab w:val="left" w:pos="425"/>
          <w:tab w:val="left" w:pos="850"/>
          <w:tab w:val="left" w:pos="1276"/>
          <w:tab w:val="left" w:pos="1701"/>
        </w:tabs>
        <w:spacing w:line="280" w:lineRule="exact"/>
        <w:ind w:left="1701" w:hanging="1701"/>
        <w:rPr>
          <w:i/>
          <w:szCs w:val="20"/>
        </w:rPr>
      </w:pPr>
      <w:r w:rsidRPr="00413B8A">
        <w:rPr>
          <w:bCs/>
          <w:i/>
          <w:szCs w:val="20"/>
        </w:rPr>
        <w:tab/>
      </w:r>
      <w:r w:rsidRPr="00413B8A">
        <w:rPr>
          <w:bCs/>
          <w:i/>
          <w:szCs w:val="20"/>
        </w:rPr>
        <w:tab/>
      </w:r>
      <w:r w:rsidRPr="00413B8A">
        <w:rPr>
          <w:bCs/>
          <w:i/>
          <w:szCs w:val="20"/>
        </w:rPr>
        <w:tab/>
        <w:t>4.</w:t>
      </w:r>
      <w:r w:rsidRPr="00413B8A">
        <w:rPr>
          <w:bCs/>
          <w:i/>
          <w:szCs w:val="20"/>
        </w:rPr>
        <w:tab/>
        <w:t>Ter uitvoering van het in dit artikel gestelde is Koper verplicht gedurende de per</w:t>
      </w:r>
      <w:r w:rsidRPr="00413B8A">
        <w:rPr>
          <w:bCs/>
          <w:i/>
          <w:szCs w:val="20"/>
        </w:rPr>
        <w:t xml:space="preserve">iode tot twee (2) jaar na oplevering van het Verkochte, bij overdracht van het Verkochte bij wijze van derdenbeding ten behoeve van Verkoper van de nieuwe Koper(s) te bedingen dat (i) </w:t>
      </w:r>
      <w:r w:rsidRPr="00413B8A">
        <w:rPr>
          <w:bCs/>
          <w:i/>
          <w:szCs w:val="20"/>
        </w:rPr>
        <w:t>hij gelijke volmacht verstrekt, (ii) Koper dit beding ook aan zijn recht</w:t>
      </w:r>
      <w:r w:rsidRPr="00413B8A">
        <w:rPr>
          <w:bCs/>
          <w:i/>
          <w:szCs w:val="20"/>
        </w:rPr>
        <w:t>sverkrijgers zal opleggen en van hen zal bedingen en (iii) deze laatstgenoemde verplichtingen mede wordt aangegaan tegenover Verkoper. Koper zal de oplegging en aanvaarding van deze bedingen door zijn rechtsverkrijgers namens Verkoper aanvaarden.</w:t>
      </w:r>
      <w:bookmarkEnd w:id="27"/>
    </w:p>
    <w:p w:rsidR="00A71300" w:rsidRPr="00413B8A" w:rsidP="00413B8A" w14:paraId="16A898C2" w14:textId="77777777">
      <w:pPr>
        <w:tabs>
          <w:tab w:val="left" w:pos="-1440"/>
          <w:tab w:val="left" w:pos="-720"/>
          <w:tab w:val="left" w:pos="425"/>
          <w:tab w:val="left" w:pos="850"/>
          <w:tab w:val="left" w:pos="1276"/>
        </w:tabs>
        <w:spacing w:line="280" w:lineRule="exact"/>
        <w:ind w:left="1276" w:hanging="1276"/>
        <w:rPr>
          <w:b/>
          <w:szCs w:val="20"/>
        </w:rPr>
      </w:pPr>
      <w:r w:rsidRPr="00413B8A">
        <w:rPr>
          <w:b/>
          <w:i/>
          <w:szCs w:val="20"/>
        </w:rPr>
        <w:tab/>
      </w:r>
      <w:r w:rsidRPr="00413B8A">
        <w:rPr>
          <w:b/>
          <w:i/>
          <w:szCs w:val="20"/>
        </w:rPr>
        <w:tab/>
      </w:r>
      <w:r w:rsidRPr="00413B8A">
        <w:rPr>
          <w:b/>
          <w:i/>
          <w:szCs w:val="20"/>
        </w:rPr>
        <w:tab/>
      </w:r>
      <w:r w:rsidRPr="00413B8A">
        <w:rPr>
          <w:b/>
          <w:szCs w:val="20"/>
        </w:rPr>
        <w:t xml:space="preserve">EINDE </w:t>
      </w:r>
      <w:r w:rsidRPr="00413B8A">
        <w:rPr>
          <w:b/>
          <w:szCs w:val="20"/>
        </w:rPr>
        <w:t>CITAAT</w:t>
      </w:r>
    </w:p>
    <w:p w:rsidR="009A5A9E" w:rsidP="009A5A9E" w14:paraId="5CF8F8A2" w14:textId="77777777">
      <w:pPr>
        <w:tabs>
          <w:tab w:val="left" w:pos="-1440"/>
          <w:tab w:val="left" w:pos="-720"/>
          <w:tab w:val="left" w:pos="425"/>
          <w:tab w:val="left" w:pos="850"/>
        </w:tabs>
        <w:spacing w:line="280" w:lineRule="exact"/>
        <w:ind w:left="850" w:hanging="850"/>
        <w:rPr>
          <w:szCs w:val="20"/>
        </w:rPr>
      </w:pPr>
      <w:r w:rsidRPr="00413B8A">
        <w:rPr>
          <w:b/>
          <w:szCs w:val="20"/>
        </w:rPr>
        <w:tab/>
      </w:r>
      <w:bookmarkStart w:id="28" w:name="_Hlk215230813"/>
      <w:r>
        <w:t>-</w:t>
      </w:r>
      <w:r>
        <w:tab/>
        <w:t>de akte(n) van [**levering/vestiging erfdienstbaarheden] met (deel [**] nummer [**]) mede op heden verleden voor mij, notaris, welke bepalingen woordelijk luiden als volgt:</w:t>
      </w:r>
    </w:p>
    <w:p w:rsidR="009A5A9E" w:rsidP="009A5A9E" w14:paraId="5667347E" w14:textId="77777777">
      <w:pPr>
        <w:tabs>
          <w:tab w:val="left" w:pos="425"/>
        </w:tabs>
        <w:spacing w:line="280" w:lineRule="exact"/>
        <w:ind w:left="425" w:hanging="425"/>
        <w:rPr>
          <w:b/>
        </w:rPr>
      </w:pPr>
      <w:r>
        <w:tab/>
      </w:r>
      <w:r>
        <w:tab/>
      </w:r>
      <w:r>
        <w:rPr>
          <w:b/>
        </w:rPr>
        <w:t>BEGIN CITAAT:</w:t>
      </w:r>
    </w:p>
    <w:p w:rsidR="009A5A9E" w:rsidP="009A5A9E" w14:paraId="5055B737" w14:textId="77777777">
      <w:pPr>
        <w:tabs>
          <w:tab w:val="left" w:pos="-1440"/>
          <w:tab w:val="left" w:pos="-720"/>
          <w:tab w:val="left" w:pos="425"/>
          <w:tab w:val="left" w:pos="850"/>
        </w:tabs>
        <w:spacing w:line="280" w:lineRule="exact"/>
        <w:ind w:left="850" w:hanging="850"/>
        <w:rPr>
          <w:i/>
          <w:szCs w:val="20"/>
        </w:rPr>
      </w:pPr>
      <w:r>
        <w:rPr>
          <w:b/>
        </w:rPr>
        <w:tab/>
      </w:r>
      <w:r>
        <w:rPr>
          <w:b/>
        </w:rPr>
        <w:tab/>
      </w:r>
      <w:r>
        <w:rPr>
          <w:i/>
        </w:rPr>
        <w:t>Ten aanzien van bekende bijzondere verplichtingen en/of erfdienstbaarheden betreffende het Verkochte wordt verwezen naar:</w:t>
      </w:r>
    </w:p>
    <w:p w:rsidR="009A5A9E" w:rsidP="009A5A9E" w14:paraId="036292F9" w14:textId="77777777">
      <w:pPr>
        <w:tabs>
          <w:tab w:val="left" w:pos="-1440"/>
          <w:tab w:val="left" w:pos="-720"/>
          <w:tab w:val="left" w:pos="425"/>
          <w:tab w:val="left" w:pos="850"/>
          <w:tab w:val="left" w:pos="1276"/>
        </w:tabs>
        <w:spacing w:line="280" w:lineRule="exact"/>
        <w:ind w:left="1276" w:hanging="1276"/>
        <w:rPr>
          <w:i/>
        </w:rPr>
      </w:pPr>
      <w:bookmarkStart w:id="29" w:name="_Hlk86609032"/>
      <w:r>
        <w:rPr>
          <w:i/>
        </w:rPr>
        <w:tab/>
      </w:r>
      <w:r>
        <w:rPr>
          <w:i/>
        </w:rPr>
        <w:tab/>
        <w:t xml:space="preserve">- </w:t>
      </w:r>
      <w:r>
        <w:rPr>
          <w:i/>
        </w:rPr>
        <w:tab/>
        <w:t xml:space="preserve">een erfdienstbaarheden onderzoek de dato negenentwintig oktober tweeduizend vijfentwintig, welke aan deze akte is </w:t>
      </w:r>
      <w:r>
        <w:rPr>
          <w:b/>
          <w:i/>
        </w:rPr>
        <w:t>gehecht</w:t>
      </w:r>
      <w:r>
        <w:rPr>
          <w:i/>
        </w:rPr>
        <w:t>.</w:t>
      </w:r>
    </w:p>
    <w:p w:rsidR="009A5A9E" w:rsidP="009A5A9E" w14:paraId="77AD13B3" w14:textId="77777777">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de Koopovereenkomst, waarin onder meer is vermeld:</w:t>
      </w:r>
      <w:bookmarkStart w:id="30" w:name="_Hlk107867261"/>
      <w:bookmarkEnd w:id="29"/>
      <w:r>
        <w:rPr>
          <w:b/>
          <w:i/>
        </w:rPr>
        <w:br/>
        <w:t>BEGIN CITAAT</w:t>
      </w:r>
      <w:bookmarkEnd w:id="30"/>
      <w:r>
        <w:rPr>
          <w:b/>
          <w:i/>
        </w:rPr>
        <w:br/>
      </w:r>
      <w:r>
        <w:t>“</w:t>
      </w:r>
      <w:r>
        <w:rPr>
          <w:b/>
          <w:i/>
        </w:rPr>
        <w:t>Artikel 9 Gedoogplicht nutsvoorzieningen</w:t>
      </w:r>
      <w:r>
        <w:rPr>
          <w:b/>
          <w:i/>
        </w:rPr>
        <w:br/>
      </w:r>
      <w:r>
        <w:rPr>
          <w:i/>
        </w:rPr>
        <w:t>1. De Ontwikkelaar is verplicht ten aanzien van de gronden binnen het Projectgebied welke bij haar in eigendom zijn en blijven dan wel op termijn door haar worden uitgegeven aan derden, de uitvoering en instandhouding te gedogen van te realiseren openbare nutsvoorzieningen.</w:t>
      </w:r>
      <w:r>
        <w:rPr>
          <w:i/>
        </w:rPr>
        <w:br/>
        <w:t>2. De Gemeente heeft het recht in verband met de in lid 1 bedoelde gedoogplicht tot het (doen) vervangen, in stand houden en wegnemen van kabels en leidingen bestemd voor openbare nutsvoorzieningen, waaronder riolering, gas, water, elektriciteit, kabel (televisie)signalen, in of op de in lid 1 bedoelde gronden ook ingeval deze niet of slechts gedeeltelijk strekken ten behoeve daarvan. Onverlet het voorgaande is het uitgangspunt dat eventueel aan te brengen voorzieningen zoveel als redelijkerwijs mogelijk in, op of aan de Openbare ruimte of daarin gerealiseerde opstallen worden aangebracht. De uitvoering van werken door de Gemeente krachtens bovenbedoelde gedoogplicht zal zo mogelijk geschieden op de voor de Ontwikkelaar dan wel derden aan wie de gronden zijn uitgegeven, minst bezwarende wijze.</w:t>
      </w:r>
      <w:r>
        <w:rPr>
          <w:i/>
        </w:rPr>
        <w:br/>
        <w:t>3. De Ontwikkelaar is verplicht zich te onthouden van al datgene waardoor de uitoefening van het krachtens lid 2 van dit artikel genoemd recht zal kunnen worden geschaad of belemmerd of de bereikbaarheid en de bedrijfsveiligheid van die voorzieningen in gevaar komen.</w:t>
      </w:r>
      <w:r>
        <w:rPr>
          <w:i/>
        </w:rPr>
        <w:br/>
        <w:t xml:space="preserve">4. Bij gehele of gedeeltelijke vervreemding onder welke titel dan ook van de in lid 1 bedoelde gronden is de Ontwikkelaar verplicht door middel van een kettingbeding in de desbetreffende akten de gedoogplicht als bedoeld in lid 1, 2 en 3 van dit artikel -voor zover niet reeds uitgewerkt en nagekomen- onverkort van toepassing te verklaren jegens haar rechtsopvolgers, zulks op straffe van een boete van € 1.000,- (zegge: éénduizend euro) per dag dat de </w:t>
      </w:r>
      <w:r>
        <w:rPr>
          <w:i/>
        </w:rPr>
        <w:t>overtreding voortduurt tot een maximum van € 150.000,- (zegge: honderdvijftigduizend euro), onverminderd het recht van de Gemeente rechtsmaatregelen te treffen tot integrale nakoming van deze verplichting en/of aanvullende of vervangende schadevergoeding te vorderen.</w:t>
      </w:r>
      <w:r>
        <w:rPr>
          <w:i/>
        </w:rPr>
        <w:br/>
        <w:t>5. De Ontwikkelaar is voornemens een deel van de bestaande nutsvoorzieningen in het Projectgebied te wijzigen, onder meer ter plaatse van het monumentale pand in de Vlietstraat 6 (trafohuis). Ontwikkelaar voert hiertoe voor eigen rekening en risico-overleg met de betrokken nutsbedrijven.</w:t>
      </w:r>
      <w:r>
        <w:rPr>
          <w:i/>
        </w:rPr>
        <w:br/>
        <w:t>6. In aanvulling op het in de vorige leden gestelde is artikel 3.4.2 Algemene verkoopvoorwaarden onverkort van toepassing</w:t>
      </w:r>
      <w:r>
        <w:t>.”</w:t>
      </w:r>
      <w:bookmarkStart w:id="31" w:name="_Hlk176361880"/>
      <w:r>
        <w:rPr>
          <w:i/>
        </w:rPr>
        <w:br/>
      </w:r>
      <w:r>
        <w:rPr>
          <w:b/>
          <w:i/>
        </w:rPr>
        <w:t>EINDE CITAAT</w:t>
      </w:r>
      <w:r>
        <w:rPr>
          <w:i/>
        </w:rPr>
        <w:br/>
      </w:r>
      <w:r>
        <w:rPr>
          <w:b/>
          <w:i/>
        </w:rPr>
        <w:t>KETTINGBEDING</w:t>
      </w:r>
      <w:r>
        <w:rPr>
          <w:i/>
        </w:rPr>
        <w:br/>
        <w:t>Koper verplicht zich bij wege van derdenbeding ten gunste van de gemeente Leidschendam-Voorburg (Verkoper) bij wege van kettingbeding met boeteclausule de hiervoor aangehaalde artikelen 9.1, 9.2, 9.3 en 9.4 woordelijk op te nemen in de opvolgende leveringsakten bij gehele of gedeeltelijke vervreemding onder welke titel dan ook van het Verkochte, waarbij de rechtsverkrijger op zijn beurt deze bepalingen eveneens oplegt aan zijn rechtsverkrijger en deze eveneens woordelijk in de leveringsakte opneemt, zulks onder verbeurte van een aan de gemeente Leidschendam-Voorburg dadelijk opeisbare boete zoals bepaald in het voormelde artikel 9.4 van de Koopovereenkomst.</w:t>
      </w:r>
      <w:bookmarkEnd w:id="31"/>
    </w:p>
    <w:p w:rsidR="009A5A9E" w:rsidP="009A5A9E" w14:paraId="45D9B18A" w14:textId="77777777">
      <w:pPr>
        <w:tabs>
          <w:tab w:val="left" w:pos="-1440"/>
          <w:tab w:val="left" w:pos="-720"/>
          <w:tab w:val="left" w:pos="425"/>
          <w:tab w:val="left" w:pos="850"/>
          <w:tab w:val="left" w:pos="1276"/>
        </w:tabs>
        <w:spacing w:line="280" w:lineRule="exact"/>
        <w:ind w:left="1276" w:hanging="1276"/>
        <w:rPr>
          <w:i/>
        </w:rPr>
      </w:pPr>
      <w:r>
        <w:rPr>
          <w:i/>
        </w:rPr>
        <w:tab/>
        <w:t>-</w:t>
      </w:r>
      <w:r>
        <w:rPr>
          <w:i/>
        </w:rPr>
        <w:tab/>
        <w:t>a.</w:t>
      </w:r>
      <w:r>
        <w:rPr>
          <w:i/>
        </w:rPr>
        <w:tab/>
        <w:t xml:space="preserve">een akte van levering en vestiging erfdienstbaarheden ingeschreven ten kantore van het </w:t>
      </w:r>
      <w:r>
        <w:rPr>
          <w:bCs/>
          <w:i/>
        </w:rPr>
        <w:t>Kadaster</w:t>
      </w:r>
      <w:r>
        <w:rPr>
          <w:i/>
        </w:rPr>
        <w:t xml:space="preserve">, in register Hypotheken 4, </w:t>
      </w:r>
      <w:bookmarkStart w:id="32" w:name="_Hlk210310884"/>
      <w:r>
        <w:rPr>
          <w:i/>
        </w:rPr>
        <w:t>op drieëntwintig september tweeduizend vierentwintig, in deel 89549 nummer 60, van het afschrift van een akte van levering en vestiging erfdienstbaarheden, op twintig september tweeduizend vierentwintig verleden voor mij, notaris</w:t>
      </w:r>
      <w:bookmarkEnd w:id="32"/>
      <w:r>
        <w:rPr>
          <w:i/>
        </w:rPr>
        <w:t>; en</w:t>
      </w:r>
    </w:p>
    <w:p w:rsidR="009A5A9E" w:rsidP="009A5A9E" w14:paraId="4B7CCA2F" w14:textId="77777777">
      <w:pPr>
        <w:tabs>
          <w:tab w:val="left" w:pos="-1440"/>
          <w:tab w:val="left" w:pos="-720"/>
          <w:tab w:val="left" w:pos="425"/>
          <w:tab w:val="left" w:pos="850"/>
          <w:tab w:val="left" w:pos="1276"/>
        </w:tabs>
        <w:spacing w:line="280" w:lineRule="exact"/>
        <w:ind w:left="1276" w:hanging="1276"/>
        <w:rPr>
          <w:i/>
        </w:rPr>
      </w:pPr>
      <w:r>
        <w:rPr>
          <w:i/>
        </w:rPr>
        <w:tab/>
      </w:r>
      <w:r>
        <w:rPr>
          <w:i/>
        </w:rPr>
        <w:tab/>
        <w:t>b.</w:t>
      </w:r>
      <w:r>
        <w:rPr>
          <w:i/>
        </w:rPr>
        <w:tab/>
        <w:t xml:space="preserve">een akte van levering en vestiging erfdienstbaarheden ingeschreven ten kantore van het Kadaster, in register Hypotheken 4, op drieëntwintig september tweeduizend vierentwintig, in deel 89549 nummer 61, van het afschrift van een akte van levering en vestiging erfdienstbaarheden, op twintig september tweeduizend vierentwintig verleden voor mij, notaris, </w:t>
      </w:r>
    </w:p>
    <w:p w:rsidR="009A5A9E" w:rsidP="009A5A9E" w14:paraId="0D6538C1" w14:textId="77777777">
      <w:pPr>
        <w:tabs>
          <w:tab w:val="left" w:pos="-1440"/>
          <w:tab w:val="left" w:pos="-720"/>
          <w:tab w:val="left" w:pos="425"/>
          <w:tab w:val="left" w:pos="850"/>
        </w:tabs>
        <w:spacing w:line="280" w:lineRule="exact"/>
        <w:ind w:left="850" w:hanging="850"/>
        <w:rPr>
          <w:b/>
          <w:i/>
        </w:rPr>
      </w:pPr>
      <w:r>
        <w:rPr>
          <w:i/>
        </w:rPr>
        <w:tab/>
      </w:r>
      <w:r>
        <w:rPr>
          <w:i/>
        </w:rPr>
        <w:tab/>
        <w:t>welke tekst van de betreffende erfdienstbaarheden woordelijk luidt als volgt:</w:t>
      </w:r>
      <w:r>
        <w:rPr>
          <w:i/>
        </w:rPr>
        <w:br/>
      </w:r>
      <w:r>
        <w:rPr>
          <w:b/>
          <w:i/>
        </w:rPr>
        <w:t>BEGIN CITAAT</w:t>
      </w:r>
    </w:p>
    <w:p w:rsidR="009A5A9E" w:rsidP="009A5A9E" w14:paraId="7F3F091E" w14:textId="77777777">
      <w:pPr>
        <w:tabs>
          <w:tab w:val="left" w:pos="-1440"/>
          <w:tab w:val="left" w:pos="-720"/>
          <w:tab w:val="left" w:pos="425"/>
          <w:tab w:val="left" w:pos="850"/>
        </w:tabs>
        <w:spacing w:line="280" w:lineRule="exact"/>
        <w:ind w:left="850" w:hanging="850"/>
        <w:rPr>
          <w:b/>
          <w:bCs/>
          <w:i/>
        </w:rPr>
      </w:pPr>
      <w:r>
        <w:rPr>
          <w:i/>
        </w:rPr>
        <w:tab/>
      </w:r>
      <w:r>
        <w:rPr>
          <w:i/>
        </w:rPr>
        <w:tab/>
      </w:r>
      <w:r>
        <w:rPr>
          <w:b/>
          <w:bCs/>
          <w:i/>
        </w:rPr>
        <w:t>H. VESTIGING ERFDIENSTBAARHEDEN</w:t>
      </w:r>
    </w:p>
    <w:p w:rsidR="009A5A9E" w:rsidP="009A5A9E" w14:paraId="304DCF44" w14:textId="77777777">
      <w:pPr>
        <w:pStyle w:val="Default"/>
        <w:tabs>
          <w:tab w:val="left" w:pos="-1440"/>
          <w:tab w:val="left" w:pos="-720"/>
          <w:tab w:val="left" w:pos="425"/>
          <w:tab w:val="left" w:pos="850"/>
        </w:tabs>
        <w:spacing w:line="280" w:lineRule="exact"/>
        <w:ind w:left="850" w:hanging="850"/>
        <w:rPr>
          <w:i/>
          <w:sz w:val="20"/>
          <w:szCs w:val="20"/>
        </w:rPr>
      </w:pPr>
      <w:r>
        <w:rPr>
          <w:i/>
          <w:sz w:val="20"/>
          <w:szCs w:val="20"/>
        </w:rPr>
        <w:tab/>
      </w:r>
      <w:r>
        <w:rPr>
          <w:i/>
          <w:sz w:val="20"/>
          <w:szCs w:val="20"/>
        </w:rPr>
        <w:tab/>
        <w:t>Blijkens artikel 2 en artikel 4 van de allonge (</w:t>
      </w:r>
      <w:r>
        <w:rPr>
          <w:i/>
          <w:iCs/>
          <w:sz w:val="20"/>
          <w:szCs w:val="20"/>
        </w:rPr>
        <w:t>Artikel 2 - Aanbrengen ondergrondse (grout)ankers</w:t>
      </w:r>
      <w:r>
        <w:rPr>
          <w:i/>
          <w:sz w:val="20"/>
          <w:szCs w:val="20"/>
        </w:rPr>
        <w:t xml:space="preserve">) </w:t>
      </w:r>
      <w:r>
        <w:rPr>
          <w:i/>
          <w:iCs/>
          <w:sz w:val="20"/>
          <w:szCs w:val="20"/>
        </w:rPr>
        <w:t>en Artikel 4 – Erfdienstbaarheden algemeen</w:t>
      </w:r>
      <w:r>
        <w:rPr>
          <w:i/>
          <w:sz w:val="20"/>
          <w:szCs w:val="20"/>
        </w:rPr>
        <w:t xml:space="preserve">) onderdeel uitmakende van de Koopovereenkomst, zal Koper ten behoeve van het verankeren van de bouwputwanden (grout)ankers aan laten brengen in de grond van Verkoper. Deze ankers hebben een tijdelijke functie en worden na de bouwperiode losgekoppeld, waarna deze in de grond achterblijven. Verkoper stemt ermee in dat de ankers voor rekening en risico van Koper in haar grond </w:t>
      </w:r>
      <w:r>
        <w:rPr>
          <w:i/>
          <w:sz w:val="20"/>
          <w:szCs w:val="20"/>
        </w:rPr>
        <w:t xml:space="preserve">worden aangebracht en na de bouw gehandhaafd blijven. De locatie van de ankers zal in overleg tussen Partijen worden bepaald. Ter uitvoering van het voormelde artikel 2 en 4 van de Koopovereenkomst verklaren Partijen als volgt. </w:t>
      </w:r>
    </w:p>
    <w:p w:rsidR="009A5A9E" w:rsidP="009A5A9E" w14:paraId="341537D9" w14:textId="77777777">
      <w:pPr>
        <w:pStyle w:val="Default"/>
        <w:tabs>
          <w:tab w:val="left" w:pos="-1440"/>
          <w:tab w:val="left" w:pos="-720"/>
          <w:tab w:val="left" w:pos="425"/>
          <w:tab w:val="left" w:pos="850"/>
          <w:tab w:val="left" w:pos="1276"/>
        </w:tabs>
        <w:spacing w:line="280" w:lineRule="exact"/>
        <w:ind w:left="1276" w:hanging="1276"/>
        <w:rPr>
          <w:i/>
          <w:sz w:val="20"/>
          <w:szCs w:val="20"/>
        </w:rPr>
      </w:pPr>
      <w:r>
        <w:rPr>
          <w:i/>
          <w:sz w:val="20"/>
          <w:szCs w:val="20"/>
        </w:rPr>
        <w:tab/>
      </w:r>
      <w:r>
        <w:rPr>
          <w:i/>
          <w:sz w:val="20"/>
          <w:szCs w:val="20"/>
        </w:rPr>
        <w:tab/>
        <w:t>1.a.</w:t>
      </w:r>
      <w:r>
        <w:rPr>
          <w:i/>
          <w:sz w:val="20"/>
          <w:szCs w:val="20"/>
        </w:rPr>
        <w:tab/>
        <w:t>Verkoper is eigenaar van het Dienend Erf en heeft het Dienend Erf verkregen op gelijke wijze als hiervoor onder E. vermeld. Het Dienend Erf is niet belast met hypotheken en beslagen en/of inschrijvingen daarvan.</w:t>
      </w:r>
    </w:p>
    <w:p w:rsidR="009A5A9E" w:rsidP="009A5A9E" w14:paraId="2D0C5900" w14:textId="77777777">
      <w:pPr>
        <w:pStyle w:val="Default"/>
        <w:tabs>
          <w:tab w:val="left" w:pos="-1440"/>
          <w:tab w:val="left" w:pos="-720"/>
          <w:tab w:val="left" w:pos="425"/>
          <w:tab w:val="left" w:pos="850"/>
          <w:tab w:val="left" w:pos="1276"/>
        </w:tabs>
        <w:spacing w:line="280" w:lineRule="exact"/>
        <w:ind w:left="1276" w:hanging="1276"/>
        <w:rPr>
          <w:i/>
          <w:sz w:val="20"/>
          <w:szCs w:val="20"/>
        </w:rPr>
      </w:pPr>
      <w:r>
        <w:rPr>
          <w:i/>
          <w:sz w:val="20"/>
          <w:szCs w:val="20"/>
        </w:rPr>
        <w:tab/>
      </w:r>
      <w:r>
        <w:rPr>
          <w:i/>
          <w:sz w:val="20"/>
          <w:szCs w:val="20"/>
        </w:rPr>
        <w:tab/>
        <w:t xml:space="preserve">  b.</w:t>
      </w:r>
      <w:r>
        <w:rPr>
          <w:i/>
          <w:sz w:val="20"/>
          <w:szCs w:val="20"/>
        </w:rPr>
        <w:tab/>
        <w:t>Koper wordt eigenaar van het Heersend Erf door de inschrijving van het afschrift van de onderhavige akte van levering ten kantore van het Kadaster, in register Hypotheken 4.</w:t>
      </w:r>
    </w:p>
    <w:p w:rsidR="009A5A9E" w:rsidP="009A5A9E" w14:paraId="4DBF0E52" w14:textId="77777777">
      <w:pPr>
        <w:pStyle w:val="Default"/>
        <w:tabs>
          <w:tab w:val="left" w:pos="-1440"/>
          <w:tab w:val="left" w:pos="-720"/>
          <w:tab w:val="left" w:pos="425"/>
          <w:tab w:val="left" w:pos="850"/>
          <w:tab w:val="left" w:pos="1276"/>
        </w:tabs>
        <w:spacing w:line="280" w:lineRule="exact"/>
        <w:ind w:left="1276" w:hanging="1276"/>
        <w:rPr>
          <w:i/>
          <w:sz w:val="20"/>
          <w:szCs w:val="20"/>
        </w:rPr>
      </w:pPr>
      <w:r>
        <w:rPr>
          <w:i/>
          <w:sz w:val="20"/>
          <w:szCs w:val="20"/>
        </w:rPr>
        <w:tab/>
      </w:r>
      <w:r>
        <w:rPr>
          <w:i/>
          <w:sz w:val="20"/>
          <w:szCs w:val="20"/>
        </w:rPr>
        <w:tab/>
        <w:t>2.</w:t>
      </w:r>
      <w:r>
        <w:rPr>
          <w:i/>
          <w:sz w:val="20"/>
          <w:szCs w:val="20"/>
        </w:rPr>
        <w:tab/>
        <w:t>Ter gedeeltelijke uitvoering van hetgeen Partijen zijn overeengekomen in artikel 2 en 4 van de Koopovereenkomst, word(t)(en) bij deze:</w:t>
      </w:r>
    </w:p>
    <w:p w:rsidR="009A5A9E" w:rsidP="009A5A9E" w14:paraId="359537E8" w14:textId="77777777">
      <w:pPr>
        <w:pStyle w:val="Default"/>
        <w:tabs>
          <w:tab w:val="left" w:pos="-1440"/>
          <w:tab w:val="left" w:pos="-720"/>
          <w:tab w:val="left" w:pos="425"/>
          <w:tab w:val="left" w:pos="850"/>
          <w:tab w:val="left" w:pos="1276"/>
          <w:tab w:val="left" w:pos="1701"/>
        </w:tabs>
        <w:spacing w:line="280" w:lineRule="exact"/>
        <w:ind w:left="1701" w:hanging="1701"/>
        <w:rPr>
          <w:i/>
          <w:sz w:val="20"/>
          <w:szCs w:val="20"/>
        </w:rPr>
      </w:pPr>
      <w:r>
        <w:rPr>
          <w:i/>
          <w:sz w:val="20"/>
          <w:szCs w:val="20"/>
        </w:rPr>
        <w:tab/>
      </w:r>
      <w:r>
        <w:rPr>
          <w:i/>
          <w:sz w:val="20"/>
          <w:szCs w:val="20"/>
        </w:rPr>
        <w:tab/>
      </w:r>
      <w:r>
        <w:rPr>
          <w:i/>
          <w:sz w:val="20"/>
          <w:szCs w:val="20"/>
        </w:rPr>
        <w:tab/>
        <w:t>i)</w:t>
      </w:r>
      <w:r>
        <w:rPr>
          <w:i/>
          <w:sz w:val="20"/>
          <w:szCs w:val="20"/>
        </w:rPr>
        <w:tab/>
        <w:t xml:space="preserve">ten behoeve van het Heersend Erf en ten laste van het Dienend Erf de erfdienstbaarheid gevestigd, inhoudende de verplichting voor de gerechtigde(n) tot het Dienend erf om te dulden dat de gerechtigde(n) tot het Heersend Erf overeenkomstig de voor het Gebouw geldende omgevingsvergunning onder en/of boven een gedeelte van het Dienend Erf (grout)ankers zal (laten) aanbrengen, hebben, houden, onderhouden en vernieuwen aan het op het Heersend erf te realiseren Gebouw zoals schetmatig weergegeven op een aan deze akte </w:t>
      </w:r>
      <w:r>
        <w:rPr>
          <w:b/>
          <w:bCs/>
          <w:i/>
          <w:sz w:val="20"/>
          <w:szCs w:val="20"/>
        </w:rPr>
        <w:t xml:space="preserve">gehechte </w:t>
      </w:r>
      <w:r>
        <w:rPr>
          <w:i/>
          <w:sz w:val="20"/>
          <w:szCs w:val="20"/>
        </w:rPr>
        <w:t xml:space="preserve">tekening met kenmerk 22-1.68 OT-CSM-V0 de dato achttien juli tweeduizend tweeëntwintig; en </w:t>
      </w:r>
    </w:p>
    <w:p w:rsidR="009A5A9E" w:rsidP="009A5A9E" w14:paraId="388E8A23" w14:textId="77777777">
      <w:pPr>
        <w:pStyle w:val="Default"/>
        <w:tabs>
          <w:tab w:val="left" w:pos="-1440"/>
          <w:tab w:val="left" w:pos="-720"/>
          <w:tab w:val="left" w:pos="425"/>
          <w:tab w:val="left" w:pos="850"/>
          <w:tab w:val="left" w:pos="1276"/>
          <w:tab w:val="left" w:pos="1701"/>
        </w:tabs>
        <w:spacing w:line="280" w:lineRule="exact"/>
        <w:ind w:left="1701" w:hanging="1701"/>
        <w:rPr>
          <w:i/>
          <w:sz w:val="20"/>
          <w:szCs w:val="20"/>
        </w:rPr>
      </w:pPr>
      <w:r>
        <w:rPr>
          <w:i/>
          <w:sz w:val="20"/>
          <w:szCs w:val="20"/>
        </w:rPr>
        <w:tab/>
      </w:r>
      <w:r>
        <w:rPr>
          <w:i/>
          <w:sz w:val="20"/>
          <w:szCs w:val="20"/>
        </w:rPr>
        <w:tab/>
      </w:r>
      <w:r>
        <w:rPr>
          <w:i/>
          <w:sz w:val="20"/>
          <w:szCs w:val="20"/>
        </w:rPr>
        <w:tab/>
        <w:t>ii)</w:t>
      </w:r>
      <w:r>
        <w:rPr>
          <w:i/>
          <w:sz w:val="20"/>
          <w:szCs w:val="20"/>
        </w:rPr>
        <w:tab/>
        <w:t>ten behoeve en ten laste van het Heersend Erf en ten behoeve en ten laste van het Dienend Erf, voor zover gelegen in de (directe) nabijheid van het Gebouw anderzijds, bij deze over en weer gevestigd die erfdienstbaarheden, inhoudende dat de toestand waarin die kadastrale percelen en de daarop te stichten bebouwing zich na afbouw en/of renovatie ten opzichte van elkaar zullen bevinden, wordt gehandhaafd, speciaal voor wat betreft de aanwezigheid van ondergrondse en bovengrondse leidingen en kabels, de afvoer van hemelwater, gootwater en fecaliën door riolering of anderszins, eventuele inbalking en inankering, over- of onderbouw, toevoer van licht en uitzicht.</w:t>
      </w:r>
    </w:p>
    <w:p w:rsidR="009A5A9E" w:rsidP="009A5A9E" w14:paraId="4F5625CC" w14:textId="77777777">
      <w:pPr>
        <w:pStyle w:val="Default"/>
        <w:tabs>
          <w:tab w:val="left" w:pos="-1440"/>
          <w:tab w:val="left" w:pos="-720"/>
          <w:tab w:val="left" w:pos="425"/>
          <w:tab w:val="left" w:pos="850"/>
          <w:tab w:val="left" w:pos="1276"/>
        </w:tabs>
        <w:spacing w:line="280" w:lineRule="exact"/>
        <w:ind w:left="1276" w:hanging="1276"/>
        <w:rPr>
          <w:i/>
          <w:color w:val="auto"/>
          <w:sz w:val="20"/>
          <w:szCs w:val="20"/>
        </w:rPr>
      </w:pPr>
      <w:r>
        <w:rPr>
          <w:i/>
          <w:sz w:val="20"/>
          <w:szCs w:val="20"/>
        </w:rPr>
        <w:tab/>
      </w:r>
      <w:r>
        <w:rPr>
          <w:i/>
          <w:sz w:val="20"/>
          <w:szCs w:val="20"/>
        </w:rPr>
        <w:tab/>
      </w:r>
      <w:r>
        <w:rPr>
          <w:i/>
          <w:sz w:val="20"/>
          <w:szCs w:val="20"/>
        </w:rPr>
        <w:tab/>
        <w:t xml:space="preserve">Een en ander ter uitvoering van het bestaande bouwplan en overeenkomstig de </w:t>
      </w:r>
      <w:r>
        <w:rPr>
          <w:i/>
          <w:color w:val="auto"/>
          <w:sz w:val="20"/>
          <w:szCs w:val="20"/>
        </w:rPr>
        <w:t>voor het Gebouw geldende omgevingsvergunning.</w:t>
      </w:r>
      <w:r>
        <w:rPr>
          <w:i/>
          <w:color w:val="auto"/>
          <w:sz w:val="20"/>
          <w:szCs w:val="20"/>
        </w:rPr>
        <w:br/>
        <w:t>De comparanten, handelend als vermeld, verklaarden de vestiging van voormelde erfdienstbaarheden ten nutte van de respectievelijke heersende erven aan te nemen.</w:t>
      </w:r>
    </w:p>
    <w:p w:rsidR="009A5A9E" w:rsidP="009A5A9E" w14:paraId="36F4EF15" w14:textId="77777777">
      <w:pPr>
        <w:pStyle w:val="Default"/>
        <w:tabs>
          <w:tab w:val="left" w:pos="-1440"/>
          <w:tab w:val="left" w:pos="-720"/>
          <w:tab w:val="left" w:pos="425"/>
          <w:tab w:val="left" w:pos="850"/>
          <w:tab w:val="left" w:pos="1276"/>
        </w:tabs>
        <w:spacing w:line="280" w:lineRule="exact"/>
        <w:ind w:left="1276" w:hanging="1276"/>
        <w:rPr>
          <w:i/>
          <w:color w:val="auto"/>
          <w:sz w:val="20"/>
          <w:szCs w:val="20"/>
        </w:rPr>
      </w:pPr>
      <w:r>
        <w:rPr>
          <w:i/>
          <w:color w:val="auto"/>
          <w:sz w:val="20"/>
          <w:szCs w:val="20"/>
        </w:rPr>
        <w:tab/>
      </w:r>
      <w:r>
        <w:rPr>
          <w:i/>
          <w:color w:val="auto"/>
          <w:sz w:val="20"/>
          <w:szCs w:val="20"/>
        </w:rPr>
        <w:tab/>
        <w:t>3.</w:t>
      </w:r>
      <w:r>
        <w:rPr>
          <w:i/>
          <w:color w:val="auto"/>
          <w:sz w:val="20"/>
          <w:szCs w:val="20"/>
        </w:rPr>
        <w:tab/>
        <w:t>Ten aanzien van de erfdienstbaarheden gelden de volgende bepalingen:</w:t>
      </w:r>
    </w:p>
    <w:p w:rsidR="009A5A9E" w:rsidP="009A5A9E" w14:paraId="6D84C8A6" w14:textId="77777777">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a.</w:t>
      </w:r>
      <w:r>
        <w:rPr>
          <w:i/>
          <w:color w:val="auto"/>
          <w:sz w:val="20"/>
          <w:szCs w:val="20"/>
        </w:rPr>
        <w:tab/>
        <w:t>de erfdienstbaarheden worden gevestigd voor onbepaalde tijd;</w:t>
      </w:r>
    </w:p>
    <w:p w:rsidR="009A5A9E" w:rsidP="009A5A9E" w14:paraId="1A128836" w14:textId="77777777">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b.</w:t>
      </w:r>
      <w:r>
        <w:rPr>
          <w:i/>
          <w:color w:val="auto"/>
          <w:sz w:val="20"/>
          <w:szCs w:val="20"/>
        </w:rPr>
        <w:tab/>
        <w:t>ter zake van de erfdienstbaarheden is geen vergoeding verschuldigd aan Verkoper;</w:t>
      </w:r>
    </w:p>
    <w:p w:rsidR="009A5A9E" w:rsidP="009A5A9E" w14:paraId="5400357D" w14:textId="77777777">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c.</w:t>
      </w:r>
      <w:r>
        <w:rPr>
          <w:i/>
          <w:color w:val="auto"/>
          <w:sz w:val="20"/>
          <w:szCs w:val="20"/>
        </w:rPr>
        <w:tab/>
        <w:t>de erfdienstbaarheden zullen ongewijzigd blijven bestaan, ook al mocht het Heersend Erf (verder) worden bebouwd of worden verbouwd of van aard of bestemming worden veranderd;</w:t>
      </w:r>
    </w:p>
    <w:p w:rsidR="009A5A9E" w:rsidP="009A5A9E" w14:paraId="2710ED41" w14:textId="77777777">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d.</w:t>
      </w:r>
      <w:r>
        <w:rPr>
          <w:i/>
          <w:color w:val="auto"/>
          <w:sz w:val="20"/>
          <w:szCs w:val="20"/>
        </w:rPr>
        <w:tab/>
        <w:t>wanneer het Heersend Erf wordt gesplitst of verdeeld of gesplitst in appartementsrechten zullen de erfdienstbaarheden blijven bestaan ten behoeve van ieder gedeelte ten voordele waarvan zij kan strekken;</w:t>
      </w:r>
    </w:p>
    <w:p w:rsidR="009A5A9E" w:rsidP="009A5A9E" w14:paraId="4F6A9F38" w14:textId="77777777">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e.</w:t>
      </w:r>
      <w:r>
        <w:rPr>
          <w:i/>
          <w:color w:val="auto"/>
          <w:sz w:val="20"/>
          <w:szCs w:val="20"/>
        </w:rPr>
        <w:tab/>
        <w:t>schade die bij de uitoefening van de rechten uit hoofde van de erfdienstbaarheden wordt toegebracht aan het Dienend Erf, zal door de eigenaars(s) van het Heersend Erf op eerste verzoek van de eigenaar van het Dienend Erf worden vergoed aan de eigenaar van het Dienend Erf, onverminderd diens verhaal op een (of meer) van hen of derden;</w:t>
      </w:r>
    </w:p>
    <w:p w:rsidR="009A5A9E" w:rsidP="009A5A9E" w14:paraId="486B018F" w14:textId="77777777">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f.</w:t>
      </w:r>
      <w:r>
        <w:rPr>
          <w:i/>
          <w:color w:val="auto"/>
          <w:sz w:val="20"/>
          <w:szCs w:val="20"/>
        </w:rPr>
        <w:tab/>
        <w:t>voor zover hiervoor niet anders is bepaald zijn ten deze van toepassing de bepalingen van de zesde titel van Boek 5 van het Burgerlijk Wetboek.</w:t>
      </w:r>
    </w:p>
    <w:p w:rsidR="009A5A9E" w:rsidP="009A5A9E" w14:paraId="4C279919" w14:textId="77777777">
      <w:pPr>
        <w:pStyle w:val="Default"/>
        <w:tabs>
          <w:tab w:val="left" w:pos="-1440"/>
          <w:tab w:val="left" w:pos="-720"/>
          <w:tab w:val="left" w:pos="425"/>
          <w:tab w:val="left" w:pos="850"/>
          <w:tab w:val="left" w:pos="1276"/>
        </w:tabs>
        <w:spacing w:line="280" w:lineRule="exact"/>
        <w:ind w:left="1276" w:hanging="1276"/>
        <w:rPr>
          <w:i/>
          <w:color w:val="auto"/>
          <w:sz w:val="20"/>
          <w:szCs w:val="20"/>
        </w:rPr>
      </w:pPr>
      <w:r>
        <w:rPr>
          <w:i/>
          <w:color w:val="auto"/>
          <w:sz w:val="20"/>
          <w:szCs w:val="20"/>
        </w:rPr>
        <w:tab/>
      </w:r>
      <w:r>
        <w:rPr>
          <w:i/>
          <w:color w:val="auto"/>
          <w:sz w:val="20"/>
          <w:szCs w:val="20"/>
        </w:rPr>
        <w:tab/>
        <w:t>4.</w:t>
      </w:r>
      <w:r>
        <w:rPr>
          <w:i/>
          <w:color w:val="auto"/>
          <w:sz w:val="20"/>
          <w:szCs w:val="20"/>
        </w:rPr>
        <w:tab/>
        <w:t>Partijen stellen de waarde van deze erfdienstbaarheden op nihil zodat ter zake van de onderhavige vestiging erfdienstbaarheden geen omzetbelasting danwel overdrachtsbelasting is verschuldigd.</w:t>
      </w:r>
    </w:p>
    <w:p w:rsidR="009A5A9E" w:rsidP="00741654" w14:paraId="26293F3B" w14:textId="77777777">
      <w:pPr>
        <w:pStyle w:val="inspringen1"/>
        <w:tabs>
          <w:tab w:val="clear" w:pos="425"/>
          <w:tab w:val="left" w:pos="708"/>
        </w:tabs>
        <w:spacing w:line="280" w:lineRule="exact"/>
        <w:ind w:left="888" w:right="62" w:hanging="38"/>
      </w:pPr>
      <w:r>
        <w:rPr>
          <w:b/>
        </w:rPr>
        <w:t xml:space="preserve">EINDE CITAAT </w:t>
      </w:r>
    </w:p>
    <w:p w:rsidR="009A5A9E" w:rsidRPr="009A5A9E" w:rsidP="009A5A9E" w14:paraId="176B8A89" w14:textId="77777777">
      <w:pPr>
        <w:tabs>
          <w:tab w:val="left" w:pos="425"/>
        </w:tabs>
        <w:spacing w:line="280" w:lineRule="exact"/>
        <w:ind w:left="425" w:hanging="425"/>
      </w:pPr>
      <w:r>
        <w:rPr>
          <w:b/>
        </w:rPr>
        <w:tab/>
        <w:t>[**</w:t>
      </w:r>
      <w:r>
        <w:t xml:space="preserve"> </w:t>
      </w:r>
      <w:r>
        <w:rPr>
          <w:i/>
        </w:rPr>
        <w:t>hier worden bepalingen woordelijk opgenomen uit de akte(n) vestiging erfdienstbaarheden mede op heden te verlijden akten inzake de dakterrassen ten behoeve van de naastgelegen gebouwen met de volgende strekking</w:t>
      </w:r>
      <w:r>
        <w:t>]</w:t>
      </w:r>
    </w:p>
    <w:p w:rsidR="009A5A9E" w:rsidP="009A5A9E" w14:paraId="13AE63EB" w14:textId="77777777">
      <w:pPr>
        <w:tabs>
          <w:tab w:val="left" w:pos="-1440"/>
          <w:tab w:val="left" w:pos="-720"/>
          <w:tab w:val="left" w:pos="425"/>
          <w:tab w:val="left" w:pos="850"/>
        </w:tabs>
        <w:spacing w:line="280" w:lineRule="exact"/>
        <w:ind w:left="850" w:hanging="850"/>
        <w:rPr>
          <w:b/>
          <w:i/>
        </w:rPr>
      </w:pPr>
      <w:r>
        <w:rPr>
          <w:b/>
          <w:i/>
        </w:rPr>
        <w:t>VESTIGING ERFDIENSTBAARHEDEN</w:t>
      </w:r>
    </w:p>
    <w:p w:rsidR="009A5A9E" w:rsidP="009A5A9E" w14:paraId="243BE00D" w14:textId="77777777">
      <w:pPr>
        <w:tabs>
          <w:tab w:val="left" w:pos="-1440"/>
          <w:tab w:val="left" w:pos="-720"/>
        </w:tabs>
        <w:spacing w:line="280" w:lineRule="exact"/>
        <w:rPr>
          <w:i/>
        </w:rPr>
      </w:pPr>
      <w:r>
        <w:rPr>
          <w:i/>
        </w:rPr>
        <w:t>Ter uitvoering van het hiervoor onder B bepaalde vestigt de Gemeente bij dezen:</w:t>
      </w:r>
    </w:p>
    <w:p w:rsidR="009A5A9E" w:rsidP="009A5A9E" w14:paraId="280F169C" w14:textId="77777777">
      <w:pPr>
        <w:tabs>
          <w:tab w:val="left" w:pos="-1440"/>
          <w:tab w:val="left" w:pos="-720"/>
          <w:tab w:val="left" w:pos="425"/>
        </w:tabs>
        <w:spacing w:line="280" w:lineRule="exact"/>
        <w:ind w:left="425" w:hanging="425"/>
        <w:rPr>
          <w:i/>
        </w:rPr>
      </w:pPr>
      <w:r>
        <w:rPr>
          <w:i/>
        </w:rPr>
        <w:t xml:space="preserve">a. </w:t>
      </w:r>
      <w:r>
        <w:rPr>
          <w:i/>
        </w:rPr>
        <w:tab/>
        <w:t xml:space="preserve">ten laste van het Dienend Erf en ten behoeve van het Heersend Erf, de erfdienstbaarheid, inhoudende de verplichting van de gerechtigde(n) tot het Dienend Erf, te dulden het (laten) aanbrengen, hebben, houden, onderhouden en vernieuwen van een dakterras op de eerste verdieping van het Gebouw Dienend Erf, vanaf de waterkerende laag, een en ander ter uitvoering van het bestaande bouwplan en overeenkomstig de voor het Gebouw Dienend Erf geldende omgevingsvergunning, ten behoeve van de eigenaar(s)/gebruiker(s) van het Heersend Erf, met betrekking tot het gedeelte van het dak op de eerste verdieping van het Gebouw Dienend Erf, vanaf de waterkerende laag, zoals schetsmatig met streeparcering is aangegeven op de als </w:t>
      </w:r>
      <w:r>
        <w:rPr>
          <w:b/>
          <w:i/>
        </w:rPr>
        <w:t>Bijlage 1</w:t>
      </w:r>
      <w:r>
        <w:rPr>
          <w:i/>
        </w:rPr>
        <w:t xml:space="preserve"> aan deze akte te hechten situatietekening, hierna te noemen: het “</w:t>
      </w:r>
      <w:r>
        <w:rPr>
          <w:b/>
          <w:i/>
        </w:rPr>
        <w:t>Dakterras</w:t>
      </w:r>
      <w:r>
        <w:rPr>
          <w:i/>
        </w:rPr>
        <w:t>” en voorts onder de voorwaarden en bepalingen als opgenomen in deze akte;</w:t>
      </w:r>
    </w:p>
    <w:p w:rsidR="009A5A9E" w:rsidP="009A5A9E" w14:paraId="65E327E0" w14:textId="77777777">
      <w:pPr>
        <w:tabs>
          <w:tab w:val="left" w:pos="-1440"/>
          <w:tab w:val="left" w:pos="-720"/>
          <w:tab w:val="left" w:pos="425"/>
        </w:tabs>
        <w:spacing w:line="280" w:lineRule="exact"/>
        <w:ind w:left="425" w:hanging="425"/>
        <w:contextualSpacing/>
        <w:rPr>
          <w:i/>
          <w:szCs w:val="20"/>
        </w:rPr>
      </w:pPr>
      <w:r>
        <w:rPr>
          <w:i/>
        </w:rPr>
        <w:t>b.</w:t>
      </w:r>
      <w:r>
        <w:rPr>
          <w:i/>
        </w:rPr>
        <w:tab/>
        <w:t>ten behoeve en ten laste van het Dienend Erf, en ten behoeve en ten laste van Heersend Erf, het over en weer, voor zover gelegen in de (directe) nabijheid van het Gebouw Dienend Erf enerzijds en Gebouw Heersend erf anderzijds, de erfdienstbaarheden, inhoudende dat de toestand waarin die kadastrale percelen en de daarop te stichten bebouwing zich na afbouw en/of renovatie ten opzichte van elkaar zullen bevinden, wordt gehandhaafd, speciaal voor wat betreft de aanwezigheid van ondergrondse en bovengrondse leidingen en kabels, de afvoer van hemelwater, gootwater en fecaliën door riolering of anderszins, eventuele inbalking en inankering, over- of onderbouw, toevoer van licht en uitzichten, voorts onder de voorwaarden en bepalingen als opgenomen in deze akte.</w:t>
      </w:r>
    </w:p>
    <w:p w:rsidR="009A5A9E" w:rsidP="009A5A9E" w14:paraId="567DA7F9" w14:textId="77777777">
      <w:pPr>
        <w:widowControl/>
        <w:tabs>
          <w:tab w:val="left" w:pos="-1440"/>
          <w:tab w:val="left" w:pos="-720"/>
        </w:tabs>
        <w:autoSpaceDE w:val="0"/>
        <w:autoSpaceDN w:val="0"/>
        <w:adjustRightInd w:val="0"/>
        <w:spacing w:line="280" w:lineRule="exact"/>
        <w:rPr>
          <w:b/>
          <w:i/>
          <w:color w:val="000000"/>
          <w:sz w:val="24"/>
        </w:rPr>
      </w:pPr>
      <w:r>
        <w:rPr>
          <w:i/>
          <w:color w:val="000000"/>
        </w:rPr>
        <w:t xml:space="preserve">Een en ander ter uitvoering van het bestaande bouwplan en overeenkomstig de </w:t>
      </w:r>
      <w:r>
        <w:rPr>
          <w:i/>
        </w:rPr>
        <w:t>voor het Gebouw geldende omgevingsvergunning.</w:t>
      </w:r>
      <w:r>
        <w:rPr>
          <w:i/>
        </w:rPr>
        <w:br/>
        <w:t>De comparanten, handelend als vermeld, verklaarden de vestiging van voormelde erfdienstbaarheden ten nutte en ten laste van [de heersende erven] respectievelijk het Dienend Erf aan te nemen en te aanvaarden.</w:t>
      </w:r>
    </w:p>
    <w:p w:rsidR="009A5A9E" w:rsidP="009A5A9E" w14:paraId="2DA1CF01" w14:textId="77777777">
      <w:pPr>
        <w:tabs>
          <w:tab w:val="left" w:pos="-1440"/>
          <w:tab w:val="left" w:pos="-720"/>
          <w:tab w:val="left" w:pos="425"/>
        </w:tabs>
        <w:spacing w:line="280" w:lineRule="exact"/>
        <w:ind w:left="425" w:hanging="425"/>
        <w:rPr>
          <w:b/>
          <w:i/>
        </w:rPr>
      </w:pPr>
      <w:r>
        <w:rPr>
          <w:b/>
          <w:i/>
        </w:rPr>
        <w:t>BEPALINGEN ERFDIENSTBAARHEID</w:t>
      </w:r>
    </w:p>
    <w:p w:rsidR="009A5A9E" w:rsidP="009A5A9E" w14:paraId="338F2125" w14:textId="77777777">
      <w:pPr>
        <w:tabs>
          <w:tab w:val="left" w:pos="-1440"/>
          <w:tab w:val="left" w:pos="-720"/>
          <w:tab w:val="left" w:pos="425"/>
        </w:tabs>
        <w:spacing w:line="280" w:lineRule="exact"/>
        <w:ind w:left="425" w:hanging="425"/>
        <w:rPr>
          <w:i/>
        </w:rPr>
      </w:pPr>
      <w:bookmarkStart w:id="33" w:name="_Hlk214353703"/>
      <w:r>
        <w:rPr>
          <w:i/>
        </w:rPr>
        <w:t>Met betrekking tot de erfdienstbaarheden gelden de volgende bepalingen en bedingen:</w:t>
      </w:r>
    </w:p>
    <w:p w:rsidR="009A5A9E" w:rsidP="009A5A9E" w14:paraId="14F762BC" w14:textId="77777777">
      <w:pPr>
        <w:tabs>
          <w:tab w:val="left" w:pos="-1440"/>
          <w:tab w:val="left" w:pos="-720"/>
          <w:tab w:val="left" w:pos="425"/>
        </w:tabs>
        <w:spacing w:line="280" w:lineRule="exact"/>
        <w:ind w:left="425" w:hanging="425"/>
        <w:rPr>
          <w:i/>
        </w:rPr>
      </w:pPr>
      <w:r>
        <w:rPr>
          <w:i/>
        </w:rPr>
        <w:t>a.</w:t>
      </w:r>
      <w:r>
        <w:rPr>
          <w:i/>
        </w:rPr>
        <w:tab/>
        <w:t>De eigenaar en bevoegd gebruikers van het Dienend Erf behouden het volledige genot van de grond en het Gebouw Dienend Erf voor zover een en ander niet strijdig is met het aan het Heersend Erf verleende recht.</w:t>
      </w:r>
    </w:p>
    <w:p w:rsidR="009A5A9E" w:rsidP="009A5A9E" w14:paraId="7193750D" w14:textId="77777777">
      <w:pPr>
        <w:tabs>
          <w:tab w:val="left" w:pos="-1440"/>
          <w:tab w:val="left" w:pos="-720"/>
          <w:tab w:val="left" w:pos="425"/>
        </w:tabs>
        <w:spacing w:line="280" w:lineRule="exact"/>
        <w:ind w:left="425" w:hanging="425"/>
        <w:rPr>
          <w:i/>
        </w:rPr>
      </w:pPr>
      <w:r>
        <w:rPr>
          <w:i/>
        </w:rPr>
        <w:tab/>
        <w:t>de eigenaar van het Heersend Erf heeft het exclusief gebruiksrecht tot het Dakterras;</w:t>
      </w:r>
    </w:p>
    <w:p w:rsidR="009A5A9E" w:rsidP="009A5A9E" w14:paraId="40FE5AC0" w14:textId="77777777">
      <w:pPr>
        <w:tabs>
          <w:tab w:val="left" w:pos="-1440"/>
          <w:tab w:val="left" w:pos="-720"/>
          <w:tab w:val="left" w:pos="425"/>
        </w:tabs>
        <w:spacing w:line="280" w:lineRule="exact"/>
        <w:ind w:left="425" w:hanging="425"/>
        <w:rPr>
          <w:i/>
        </w:rPr>
      </w:pPr>
      <w:r>
        <w:rPr>
          <w:i/>
        </w:rPr>
        <w:t>b.</w:t>
      </w:r>
      <w:r>
        <w:rPr>
          <w:i/>
        </w:rPr>
        <w:tab/>
        <w:t xml:space="preserve">Terzake van de vestiging van de erfdienstbaarheden is geen eenmalige vergoeding verschuldigd. Voorts is de eigenaar van het Dienend Erf aan de Eigenaar van het Heersend Erf geen periodieke vergoeding verschuldigd. </w:t>
      </w:r>
    </w:p>
    <w:p w:rsidR="009A5A9E" w:rsidP="009A5A9E" w14:paraId="78EC484B" w14:textId="77777777">
      <w:pPr>
        <w:tabs>
          <w:tab w:val="left" w:pos="-1440"/>
          <w:tab w:val="left" w:pos="-720"/>
          <w:tab w:val="left" w:pos="425"/>
        </w:tabs>
        <w:spacing w:line="280" w:lineRule="exact"/>
        <w:ind w:left="425" w:hanging="425"/>
        <w:rPr>
          <w:i/>
        </w:rPr>
      </w:pPr>
      <w:r>
        <w:rPr>
          <w:i/>
        </w:rPr>
        <w:t>c.</w:t>
      </w:r>
      <w:r>
        <w:rPr>
          <w:i/>
        </w:rPr>
        <w:tab/>
        <w:t>De erfdienstbaarheden wordt gevestigd voor onbepaalde tijd, ingaande op het moment van inschrijving van een afschrift van deze akte van vestiging in de openbare registers voor registergoederen.</w:t>
      </w:r>
    </w:p>
    <w:p w:rsidR="009A5A9E" w:rsidP="009A5A9E" w14:paraId="1B9E6F91" w14:textId="77777777">
      <w:pPr>
        <w:tabs>
          <w:tab w:val="left" w:pos="-1440"/>
          <w:tab w:val="left" w:pos="-720"/>
          <w:tab w:val="left" w:pos="425"/>
        </w:tabs>
        <w:spacing w:line="280" w:lineRule="exact"/>
        <w:ind w:left="425" w:hanging="425"/>
        <w:rPr>
          <w:i/>
        </w:rPr>
      </w:pPr>
      <w:r>
        <w:rPr>
          <w:i/>
        </w:rPr>
        <w:t>d.</w:t>
      </w:r>
      <w:r>
        <w:rPr>
          <w:i/>
        </w:rPr>
        <w:tab/>
        <w:t>Wanneer het Dienend Erf wordt gesplitst of verdeeld of gesplitst in appartementsrechten zullen de erfdienstbaarheden blijven bestaan ten behoeve van ieder gedeelte ten na- voordele waarvan zij kan strekken.</w:t>
      </w:r>
    </w:p>
    <w:p w:rsidR="009A5A9E" w:rsidP="009A5A9E" w14:paraId="282ACD24" w14:textId="77777777">
      <w:pPr>
        <w:tabs>
          <w:tab w:val="left" w:pos="-1440"/>
          <w:tab w:val="left" w:pos="-720"/>
          <w:tab w:val="left" w:pos="425"/>
        </w:tabs>
        <w:spacing w:line="280" w:lineRule="exact"/>
        <w:ind w:left="425" w:hanging="425"/>
        <w:rPr>
          <w:i/>
        </w:rPr>
      </w:pPr>
      <w:r>
        <w:rPr>
          <w:i/>
        </w:rPr>
        <w:t>e.</w:t>
      </w:r>
      <w:r>
        <w:rPr>
          <w:i/>
        </w:rPr>
        <w:tab/>
        <w:t>De kosten van het onderhoud, schoonmaken en behoud, vernieuwing en vervanging daaronder begrepen, van het Dakterras zijn volledig voor rekening van de eigenaar van het Heersend Erf.</w:t>
      </w:r>
    </w:p>
    <w:p w:rsidR="009A5A9E" w:rsidP="009A5A9E" w14:paraId="0D0CB227" w14:textId="77777777">
      <w:pPr>
        <w:tabs>
          <w:tab w:val="left" w:pos="-1440"/>
          <w:tab w:val="left" w:pos="-720"/>
          <w:tab w:val="left" w:pos="425"/>
        </w:tabs>
        <w:spacing w:line="280" w:lineRule="exact"/>
        <w:ind w:left="425" w:hanging="425"/>
        <w:rPr>
          <w:i/>
        </w:rPr>
      </w:pPr>
      <w:r>
        <w:rPr>
          <w:i/>
        </w:rPr>
        <w:t>f.</w:t>
      </w:r>
      <w:r>
        <w:rPr>
          <w:i/>
        </w:rPr>
        <w:tab/>
        <w:t>Het beloopbaar oppervlak van het Dakterras dient in zodanige staat te worden onderhouden dat er geen schade aan de onderliggende dakbedekking kan plaatsvinden. Indien als gevolg van onvoldoende onderhoud van de afwerklagen of door de wijze van inrichting en/of gebruik van het Dakterras mocht ontstaan aan het onderliggende dak en/of dakbedekking, zijn de aan het herstel van die schade verbonden kosten voor rekening van de eigenaar van Heersend Erf.</w:t>
      </w:r>
    </w:p>
    <w:p w:rsidR="009A5A9E" w:rsidP="009A5A9E" w14:paraId="3B1B2E00" w14:textId="77777777">
      <w:pPr>
        <w:tabs>
          <w:tab w:val="left" w:pos="-1440"/>
          <w:tab w:val="left" w:pos="-720"/>
          <w:tab w:val="left" w:pos="425"/>
        </w:tabs>
        <w:spacing w:line="280" w:lineRule="exact"/>
        <w:ind w:left="425" w:hanging="425"/>
        <w:rPr>
          <w:i/>
        </w:rPr>
      </w:pPr>
      <w:r>
        <w:rPr>
          <w:i/>
        </w:rPr>
        <w:tab/>
        <w:t>Eventuele schade aan het Dienend Erf ontstaan door of in verband met het dakterras van het Heersend Erf is volledig voor rekening en risico van de eigenaar van het Heersend Erf. Onder deze schade wordt mede begrepen schade aan het dak, inclusief dakbedekking en dakconstructie, in dier voege dat de eigenaar van het Dienend Erf zal zorgdragen voor de noodzakelijke werkzaamheden en het onderhoud, behoud, vernieuwing en vervanging daaronder begrepen van het dak van het Gebouw Dienend Erf tot en met de waterkerende laag gelegen onder het dakterras. In laatst bedoelde situatie met betrekking tot de noodzakelijke werkzaamheden dient de eigenaar van het Dienend Erf de eigenaar van het Heersend Erf zo snel mogelijk te informeren.</w:t>
      </w:r>
    </w:p>
    <w:p w:rsidR="009A5A9E" w:rsidP="009A5A9E" w14:paraId="1CC099CF" w14:textId="77777777">
      <w:pPr>
        <w:tabs>
          <w:tab w:val="left" w:pos="-1440"/>
          <w:tab w:val="left" w:pos="-720"/>
          <w:tab w:val="left" w:pos="425"/>
        </w:tabs>
        <w:spacing w:line="280" w:lineRule="exact"/>
        <w:ind w:left="425" w:hanging="425"/>
        <w:rPr>
          <w:i/>
        </w:rPr>
      </w:pPr>
      <w:r>
        <w:rPr>
          <w:i/>
        </w:rPr>
        <w:t>g.</w:t>
      </w:r>
      <w:r>
        <w:rPr>
          <w:i/>
        </w:rPr>
        <w:tab/>
        <w:t xml:space="preserve">Indien wordt besloten tot vervanging of tot herstel van de dakbedekking onder het dakterras, dient de Eigenaar van het Heersend Erf het daarop aanwezige beloopbaar oppervlak (zoals betegeling en/of vlonders) voor eigen rekening te verwijderen en te herstellen. De Eigenaar van het Heersend Erf heeft in dat geval geen recht op </w:t>
      </w:r>
      <w:r>
        <w:rPr>
          <w:i/>
        </w:rPr>
        <w:t>schadevergoeding.</w:t>
      </w:r>
    </w:p>
    <w:p w:rsidR="009A5A9E" w:rsidP="009A5A9E" w14:paraId="23D94B94" w14:textId="77777777">
      <w:pPr>
        <w:tabs>
          <w:tab w:val="left" w:pos="-1440"/>
          <w:tab w:val="left" w:pos="-720"/>
          <w:tab w:val="left" w:pos="425"/>
        </w:tabs>
        <w:spacing w:line="280" w:lineRule="exact"/>
        <w:ind w:left="425" w:hanging="425"/>
        <w:rPr>
          <w:i/>
        </w:rPr>
      </w:pPr>
      <w:r>
        <w:rPr>
          <w:i/>
        </w:rPr>
        <w:t>h.</w:t>
      </w:r>
      <w:r>
        <w:rPr>
          <w:i/>
        </w:rPr>
        <w:tab/>
        <w:t>De erfdienstbaarheid met betrekking tot het Dakterras kan slechts worden uitgeoefend over het met [**] arcering aangegeven gedeelte op de hiervoor omschreven tekening.De hoogte van de afscheiding en het materiaal van deze afscheiding van het Dakterras dient verplicht te worden aangebracht in overeenstemming met de overige balkons/afscheidingen van het Gebouw Dienened Erf.</w:t>
      </w:r>
    </w:p>
    <w:p w:rsidR="009A5A9E" w:rsidP="009A5A9E" w14:paraId="62353B24" w14:textId="77777777">
      <w:pPr>
        <w:tabs>
          <w:tab w:val="left" w:pos="-1440"/>
          <w:tab w:val="left" w:pos="-720"/>
          <w:tab w:val="left" w:pos="425"/>
        </w:tabs>
        <w:spacing w:line="280" w:lineRule="exact"/>
        <w:ind w:left="425" w:hanging="425"/>
        <w:rPr>
          <w:i/>
        </w:rPr>
      </w:pPr>
      <w:r>
        <w:rPr>
          <w:i/>
        </w:rPr>
        <w:t>i.</w:t>
      </w:r>
      <w:r>
        <w:rPr>
          <w:i/>
        </w:rPr>
        <w:tab/>
        <w:t>Voor zover hiervoor niet anders is bepaald zijn ten deze van toepassing de bepalingen van de zesde titel van Boek 5 van het Burgerlijk Wetboek.</w:t>
      </w:r>
      <w:bookmarkEnd w:id="33"/>
    </w:p>
    <w:p w:rsidR="009A5A9E" w:rsidP="00741654" w14:paraId="2F2AADC5" w14:textId="77777777">
      <w:pPr>
        <w:widowControl/>
        <w:spacing w:line="280" w:lineRule="exact"/>
        <w:ind w:left="708" w:hanging="708"/>
        <w:rPr>
          <w:b/>
        </w:rPr>
      </w:pPr>
      <w:r>
        <w:rPr>
          <w:rFonts w:eastAsia="Calibri"/>
          <w:b/>
          <w:bCs/>
          <w:lang w:eastAsia="en-US"/>
        </w:rPr>
        <w:t>EINDE CITAAT</w:t>
      </w:r>
    </w:p>
    <w:p w:rsidR="009A5A9E" w:rsidRPr="009A5A9E" w:rsidP="009A5A9E" w14:paraId="1359224E" w14:textId="77777777">
      <w:pPr>
        <w:tabs>
          <w:tab w:val="left" w:pos="-1440"/>
          <w:tab w:val="left" w:pos="-720"/>
        </w:tabs>
        <w:spacing w:line="280" w:lineRule="exact"/>
      </w:pPr>
      <w:r>
        <w:rPr>
          <w:b/>
        </w:rPr>
        <w:t>[</w:t>
      </w:r>
      <w:r>
        <w:rPr>
          <w:i/>
        </w:rPr>
        <w:t>Tevens worden hier de</w:t>
      </w:r>
      <w:r>
        <w:rPr>
          <w:b/>
        </w:rPr>
        <w:t xml:space="preserve"> </w:t>
      </w:r>
      <w:r>
        <w:rPr>
          <w:i/>
        </w:rPr>
        <w:t>bepalingen worden woordelijk opgenomen uit de akte van hoofdsplitsing en ondersplitsing A1 van het naastgelegen complex de ‘Herentuyn’ die van toepassing zijn op dit project Herenstraat 40-42 te Voorburg, waaronder:</w:t>
      </w:r>
      <w:r>
        <w:t>]</w:t>
      </w:r>
    </w:p>
    <w:p w:rsidR="009A5A9E" w:rsidP="009A5A9E" w14:paraId="5D85C59A" w14:textId="77777777">
      <w:pPr>
        <w:tabs>
          <w:tab w:val="left" w:pos="425"/>
        </w:tabs>
        <w:spacing w:line="280" w:lineRule="exact"/>
        <w:ind w:left="425" w:hanging="425"/>
        <w:rPr>
          <w:u w:val="single"/>
        </w:rPr>
      </w:pPr>
      <w:r>
        <w:rPr>
          <w:u w:val="single"/>
        </w:rPr>
        <w:t>Hoofdsplitsing naastgelegen complex ‘Herentuyn’:</w:t>
      </w:r>
    </w:p>
    <w:p w:rsidR="009A5A9E" w:rsidP="009A5A9E" w14:paraId="6FFA98C8" w14:textId="77777777">
      <w:pPr>
        <w:tabs>
          <w:tab w:val="left" w:pos="425"/>
        </w:tabs>
        <w:spacing w:line="280" w:lineRule="exact"/>
        <w:ind w:left="425" w:hanging="425"/>
        <w:rPr>
          <w:b/>
        </w:rPr>
      </w:pPr>
      <w:r>
        <w:rPr>
          <w:b/>
        </w:rPr>
        <w:t>BEGIN CITAAT</w:t>
      </w:r>
    </w:p>
    <w:p w:rsidR="009A5A9E" w:rsidP="009A5A9E" w14:paraId="7BC429D0" w14:textId="77777777">
      <w:pPr>
        <w:widowControl/>
        <w:spacing w:line="280" w:lineRule="exact"/>
        <w:ind w:left="708" w:hanging="708"/>
        <w:rPr>
          <w:rFonts w:eastAsia="Calibri"/>
          <w:bCs/>
          <w:i/>
          <w:szCs w:val="20"/>
          <w:lang w:eastAsia="en-US"/>
        </w:rPr>
      </w:pPr>
      <w:r>
        <w:rPr>
          <w:rFonts w:eastAsia="Calibri"/>
          <w:bCs/>
          <w:i/>
          <w:lang w:eastAsia="en-US"/>
        </w:rPr>
        <w:t>30.9.</w:t>
      </w:r>
      <w:r>
        <w:rPr>
          <w:rFonts w:eastAsia="Calibri"/>
          <w:bCs/>
          <w:i/>
          <w:lang w:eastAsia="en-US"/>
        </w:rPr>
        <w:tab/>
        <w:t xml:space="preserve">De Eigenaars en de Gebruikers van het Appartementsrecht met index 1, 3, en 4  dienen te gedogen dat door de eigenaren en gebruikers van </w:t>
      </w:r>
      <w:r>
        <w:rPr>
          <w:rFonts w:eastAsia="Calibri"/>
          <w:bCs/>
          <w:i/>
          <w:iCs/>
          <w:lang w:eastAsia="en-US"/>
        </w:rPr>
        <w:t>het naastgelegen perceel kadastraal bekend gemeente Voorburg, sectie E, nummer 8990</w:t>
      </w:r>
      <w:r>
        <w:rPr>
          <w:rFonts w:eastAsia="Calibri"/>
          <w:bCs/>
          <w:i/>
          <w:lang w:eastAsia="en-US"/>
        </w:rPr>
        <w:t xml:space="preserve"> </w:t>
      </w:r>
      <w:r>
        <w:rPr>
          <w:rFonts w:eastAsia="Calibri"/>
          <w:bCs/>
          <w:lang w:eastAsia="en-US"/>
        </w:rPr>
        <w:t>[lees</w:t>
      </w:r>
      <w:r>
        <w:rPr>
          <w:rFonts w:eastAsia="Calibri"/>
          <w:bCs/>
          <w:i/>
          <w:lang w:eastAsia="en-US"/>
        </w:rPr>
        <w:t xml:space="preserve"> </w:t>
      </w:r>
      <w:r>
        <w:rPr>
          <w:rFonts w:eastAsia="Calibri"/>
          <w:bCs/>
          <w:lang w:eastAsia="en-US"/>
        </w:rPr>
        <w:t xml:space="preserve">het vernummerde kadastrale grondperceel kadastraal bekend gemeente Voorburg, sectie E, nummer 9925], </w:t>
      </w:r>
      <w:r>
        <w:rPr>
          <w:rFonts w:eastAsia="Calibri"/>
          <w:bCs/>
          <w:i/>
          <w:lang w:eastAsia="en-US"/>
        </w:rPr>
        <w:t>gebruik wordt gemaakt van de route via het Appartementsrecht A4, via het trappenhuis en/of via de lift om te komen van en te gaan naar de openbare weg en/of het Appartementsrecht A1 en/of de Herenstraat te Voorburg.</w:t>
      </w:r>
    </w:p>
    <w:p w:rsidR="009A5A9E" w:rsidP="009A5A9E" w14:paraId="2F8505D4" w14:textId="77777777">
      <w:pPr>
        <w:widowControl/>
        <w:spacing w:line="280" w:lineRule="exact"/>
        <w:ind w:left="708" w:hanging="708"/>
        <w:rPr>
          <w:rFonts w:eastAsia="Calibri"/>
          <w:b/>
          <w:bCs/>
          <w:lang w:eastAsia="en-US"/>
        </w:rPr>
      </w:pPr>
      <w:r>
        <w:rPr>
          <w:rFonts w:eastAsia="Calibri"/>
          <w:b/>
          <w:bCs/>
          <w:lang w:eastAsia="en-US"/>
        </w:rPr>
        <w:t>EINDE CITAAT</w:t>
      </w:r>
    </w:p>
    <w:p w:rsidR="009A5A9E" w:rsidP="009A5A9E" w14:paraId="1D3D53D5" w14:textId="77777777">
      <w:pPr>
        <w:widowControl/>
        <w:spacing w:line="280" w:lineRule="exact"/>
        <w:ind w:left="708" w:hanging="708"/>
        <w:rPr>
          <w:rFonts w:eastAsia="Calibri"/>
          <w:bCs/>
          <w:u w:val="single"/>
          <w:lang w:eastAsia="en-US"/>
        </w:rPr>
      </w:pPr>
      <w:r>
        <w:rPr>
          <w:rFonts w:eastAsia="Calibri"/>
          <w:bCs/>
          <w:u w:val="single"/>
          <w:lang w:eastAsia="en-US"/>
        </w:rPr>
        <w:t>Ondersplitsing A1 naastgelegen complex ‘Herentuyn’</w:t>
      </w:r>
    </w:p>
    <w:p w:rsidR="009A5A9E" w:rsidP="009A5A9E" w14:paraId="54C5E699" w14:textId="77777777">
      <w:pPr>
        <w:tabs>
          <w:tab w:val="left" w:pos="425"/>
        </w:tabs>
        <w:spacing w:line="280" w:lineRule="exact"/>
        <w:ind w:left="425" w:hanging="425"/>
        <w:rPr>
          <w:b/>
        </w:rPr>
      </w:pPr>
      <w:bookmarkStart w:id="34" w:name="_Hlk148016890"/>
      <w:r>
        <w:rPr>
          <w:b/>
        </w:rPr>
        <w:t>BEGIN CITAAT</w:t>
      </w:r>
    </w:p>
    <w:p w:rsidR="009A5A9E" w:rsidP="009A5A9E" w14:paraId="472C5BB7"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42.10.</w:t>
      </w:r>
      <w:r>
        <w:rPr>
          <w:rFonts w:eastAsia="Calibri"/>
          <w:b/>
          <w:bCs/>
          <w:i/>
          <w:szCs w:val="18"/>
          <w:lang w:eastAsia="en-US"/>
        </w:rPr>
        <w:t xml:space="preserve"> </w:t>
      </w:r>
      <w:r>
        <w:rPr>
          <w:rFonts w:eastAsia="Calibri"/>
          <w:b/>
          <w:bCs/>
          <w:i/>
          <w:szCs w:val="18"/>
          <w:lang w:eastAsia="en-US"/>
        </w:rPr>
        <w:tab/>
      </w:r>
      <w:r>
        <w:rPr>
          <w:rFonts w:eastAsia="Calibri"/>
          <w:i/>
          <w:szCs w:val="18"/>
          <w:lang w:eastAsia="en-US"/>
        </w:rPr>
        <w:t>1.</w:t>
      </w:r>
      <w:r>
        <w:rPr>
          <w:rFonts w:eastAsia="Calibri"/>
          <w:i/>
          <w:szCs w:val="18"/>
          <w:lang w:eastAsia="en-US"/>
        </w:rPr>
        <w:tab/>
        <w:t xml:space="preserve">Indien een Eigenaar van een of meer van de appartementsrechten met indices </w:t>
      </w:r>
      <w:r>
        <w:rPr>
          <w:rFonts w:eastAsia="Calibri"/>
          <w:b/>
          <w:bCs/>
          <w:i/>
          <w:iCs/>
          <w:szCs w:val="18"/>
          <w:lang w:eastAsia="en-US"/>
        </w:rPr>
        <w:t>7 tot en met 28 en 89 tot en met 100</w:t>
      </w:r>
      <w:r>
        <w:rPr>
          <w:rFonts w:eastAsia="Calibri"/>
          <w:i/>
          <w:szCs w:val="18"/>
          <w:lang w:eastAsia="en-US"/>
        </w:rPr>
        <w:t>, hierna te noemen: de "</w:t>
      </w:r>
      <w:r>
        <w:rPr>
          <w:rFonts w:eastAsia="Calibri"/>
          <w:b/>
          <w:bCs/>
          <w:i/>
          <w:szCs w:val="18"/>
          <w:lang w:eastAsia="en-US"/>
        </w:rPr>
        <w:t>Aanbieder</w:t>
      </w:r>
      <w:r>
        <w:rPr>
          <w:rFonts w:eastAsia="Calibri"/>
          <w:i/>
          <w:szCs w:val="18"/>
          <w:lang w:eastAsia="en-US"/>
        </w:rPr>
        <w:t>", het tot dat appartementsrecht  behorende Privé-gedeelte, hierna ook aan te duiden als: "</w:t>
      </w:r>
      <w:r>
        <w:rPr>
          <w:rFonts w:eastAsia="Calibri"/>
          <w:b/>
          <w:bCs/>
          <w:i/>
          <w:szCs w:val="18"/>
          <w:lang w:eastAsia="en-US"/>
        </w:rPr>
        <w:t>Parkeerplaats</w:t>
      </w:r>
      <w:r>
        <w:rPr>
          <w:rFonts w:eastAsia="Calibri"/>
          <w:i/>
          <w:szCs w:val="18"/>
          <w:lang w:eastAsia="en-US"/>
        </w:rPr>
        <w:t>",</w:t>
      </w:r>
      <w:r>
        <w:rPr>
          <w:rFonts w:eastAsia="Calibri"/>
          <w:b/>
          <w:bCs/>
          <w:i/>
          <w:szCs w:val="18"/>
          <w:lang w:eastAsia="en-US"/>
        </w:rPr>
        <w:t xml:space="preserve"> </w:t>
      </w:r>
      <w:r>
        <w:rPr>
          <w:rFonts w:eastAsia="Calibri"/>
          <w:i/>
          <w:szCs w:val="18"/>
          <w:lang w:eastAsia="en-US"/>
        </w:rPr>
        <w:t>- zijn Appartementsrecht(en) wenst te verkopen en te leveren, waaronder mede begrepen verhuur, vestiging van een recht van vruchtgebruik, gebruik en/of erfpacht, is hij verplicht dat/die Appartementsrecht(en) eerst te koop aan te bieden aan:</w:t>
      </w:r>
    </w:p>
    <w:p w:rsidR="009A5A9E" w:rsidP="009A5A9E" w14:paraId="0BC7570C" w14:textId="77777777">
      <w:pPr>
        <w:widowControl/>
        <w:tabs>
          <w:tab w:val="left" w:pos="709"/>
        </w:tabs>
        <w:spacing w:line="280" w:lineRule="exact"/>
        <w:ind w:left="1416" w:hanging="1416"/>
        <w:rPr>
          <w:rFonts w:eastAsia="Calibri"/>
          <w:i/>
          <w:iCs/>
          <w:szCs w:val="18"/>
          <w:u w:val="single"/>
          <w:lang w:eastAsia="en-US"/>
        </w:rPr>
      </w:pPr>
      <w:r>
        <w:rPr>
          <w:rFonts w:eastAsia="Calibri"/>
          <w:i/>
          <w:szCs w:val="18"/>
          <w:lang w:eastAsia="en-US"/>
        </w:rPr>
        <w:tab/>
      </w:r>
      <w:r>
        <w:rPr>
          <w:rFonts w:eastAsia="Calibri"/>
          <w:i/>
          <w:szCs w:val="18"/>
          <w:lang w:eastAsia="en-US"/>
        </w:rPr>
        <w:tab/>
      </w:r>
      <w:r>
        <w:rPr>
          <w:rFonts w:eastAsia="Calibri"/>
          <w:i/>
          <w:iCs/>
          <w:szCs w:val="18"/>
          <w:u w:val="single"/>
          <w:lang w:eastAsia="en-US"/>
        </w:rPr>
        <w:t>Aanbiedingsplicht 1</w:t>
      </w:r>
    </w:p>
    <w:p w:rsidR="009A5A9E" w:rsidP="009A5A9E" w14:paraId="7963197C"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ab/>
      </w:r>
      <w:r>
        <w:rPr>
          <w:rFonts w:eastAsia="Calibri"/>
          <w:i/>
          <w:szCs w:val="18"/>
          <w:lang w:eastAsia="en-US"/>
        </w:rPr>
        <w:tab/>
        <w:t xml:space="preserve">de Eigenaars van de Appartementsrechten bestemd tot woonruimte </w:t>
      </w:r>
      <w:bookmarkStart w:id="35" w:name="_Hlk90471745"/>
      <w:r>
        <w:rPr>
          <w:rFonts w:eastAsia="Calibri"/>
          <w:i/>
          <w:szCs w:val="18"/>
          <w:lang w:eastAsia="en-US"/>
        </w:rPr>
        <w:t xml:space="preserve">met </w:t>
      </w:r>
      <w:r>
        <w:rPr>
          <w:rFonts w:eastAsia="Calibri"/>
          <w:b/>
          <w:bCs/>
          <w:i/>
          <w:szCs w:val="18"/>
          <w:lang w:eastAsia="en-US"/>
        </w:rPr>
        <w:t>indices 3 en 4</w:t>
      </w:r>
      <w:r>
        <w:rPr>
          <w:rFonts w:eastAsia="Calibri"/>
          <w:i/>
          <w:szCs w:val="18"/>
          <w:lang w:eastAsia="en-US"/>
        </w:rPr>
        <w:t xml:space="preserve"> van het Gebouw.</w:t>
      </w:r>
    </w:p>
    <w:p w:rsidR="009A5A9E" w:rsidP="009A5A9E" w14:paraId="69D597BD" w14:textId="77777777">
      <w:pPr>
        <w:widowControl/>
        <w:tabs>
          <w:tab w:val="left" w:pos="709"/>
        </w:tabs>
        <w:spacing w:line="280" w:lineRule="exact"/>
        <w:ind w:left="1416" w:hanging="1416"/>
        <w:rPr>
          <w:rFonts w:eastAsia="Calibri"/>
          <w:i/>
          <w:szCs w:val="18"/>
          <w:lang w:eastAsia="en-US"/>
        </w:rPr>
      </w:pPr>
      <w:r>
        <w:rPr>
          <w:rFonts w:eastAsia="Calibri"/>
          <w:b/>
          <w:bCs/>
          <w:i/>
          <w:szCs w:val="18"/>
          <w:lang w:eastAsia="en-US"/>
        </w:rPr>
        <w:tab/>
      </w:r>
      <w:bookmarkEnd w:id="35"/>
      <w:r>
        <w:rPr>
          <w:rFonts w:eastAsia="Calibri"/>
          <w:i/>
          <w:szCs w:val="18"/>
          <w:lang w:eastAsia="en-US"/>
        </w:rPr>
        <w:t>2.</w:t>
      </w:r>
      <w:r>
        <w:rPr>
          <w:rFonts w:eastAsia="Calibri"/>
          <w:i/>
          <w:szCs w:val="18"/>
          <w:lang w:eastAsia="en-US"/>
        </w:rPr>
        <w:tab/>
        <w:t xml:space="preserve">Aanbieder biedt het/de Appartementsrecht(en) dat/die hij wil overdragen aan door middel van een aangetekende brief aan het Bestuur. In die brief vermeldt hij de koopprijs, welke koopprijs niet hoger mag zijn dan de onderhandse verkoopwaarde, welke op het moment van aanbieding voor soortgelijke Appartementsrechten geldt, alsmede de overige voorwaarden en bepalingen waaronder hij een koopovereenkomst wenst te sluiten. Het Bestuur is verplicht binnen vijftien (15) dagen na ontvangst van de hiervoor </w:t>
      </w:r>
      <w:r>
        <w:rPr>
          <w:rFonts w:eastAsia="Calibri"/>
          <w:i/>
          <w:szCs w:val="18"/>
          <w:lang w:eastAsia="en-US"/>
        </w:rPr>
        <w:t xml:space="preserve">vermelde brief, over de inhoud van die brief een schriftelijke mededeling te doen aan de hiervoor bedoelde </w:t>
      </w:r>
      <w:bookmarkStart w:id="36" w:name="_Hlk90471068"/>
      <w:r>
        <w:rPr>
          <w:rFonts w:eastAsia="Calibri"/>
          <w:i/>
          <w:szCs w:val="18"/>
          <w:lang w:eastAsia="en-US"/>
        </w:rPr>
        <w:t>Eigenaars van de Appartementsrechten bestemd tot woonruimte met indices 3 en 4.</w:t>
      </w:r>
    </w:p>
    <w:bookmarkEnd w:id="36"/>
    <w:p w:rsidR="009A5A9E" w:rsidP="009A5A9E" w14:paraId="422B2ADE"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ab/>
        <w:t>3.</w:t>
      </w:r>
      <w:r>
        <w:rPr>
          <w:rFonts w:eastAsia="Calibri"/>
          <w:i/>
          <w:szCs w:val="18"/>
          <w:lang w:eastAsia="en-US"/>
        </w:rPr>
        <w:tab/>
        <w:t>Binnen vijftien (15) dagen na de sub 2 bedoelde mededeling van het Bestuur dienen de hiervoor bedoelde Eigenaars van de Appartementsrechten bestemd tot woonruimte met indices 3 en 4, die van hun eventuele recht van voorkeur gebruik willen maken dit aan het Bestuur mede te delen, bij gebreke waarvan hun recht van voorkeur is vervallen. Laatstbedoelde (Appartements)eigenaars die tijdig hebben verklaard van hun recht van voorkeur gebruik te willen maken worden hierna aangeduid als: “</w:t>
      </w:r>
      <w:r>
        <w:rPr>
          <w:rFonts w:eastAsia="Calibri"/>
          <w:b/>
          <w:bCs/>
          <w:i/>
          <w:szCs w:val="18"/>
          <w:lang w:eastAsia="en-US"/>
        </w:rPr>
        <w:t>Gegadigden</w:t>
      </w:r>
      <w:r>
        <w:rPr>
          <w:rFonts w:eastAsia="Calibri"/>
          <w:i/>
          <w:szCs w:val="18"/>
          <w:lang w:eastAsia="en-US"/>
        </w:rPr>
        <w:t>”.</w:t>
      </w:r>
    </w:p>
    <w:p w:rsidR="009A5A9E" w:rsidP="009A5A9E" w14:paraId="0D184E22"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ab/>
        <w:t>4.</w:t>
      </w:r>
      <w:r>
        <w:rPr>
          <w:rFonts w:eastAsia="Calibri"/>
          <w:i/>
          <w:szCs w:val="18"/>
          <w:lang w:eastAsia="en-US"/>
        </w:rPr>
        <w:tab/>
        <w:t>Binnen vijftien (15) dagen na het verstrijken van de in sub 3 gestelde termijn deelt het Bestuur aan de Aanbieder mede of er Gegadigden zijn en zo ja, hoeveel. Indien er/een Gegadigde(n) is/zijn kan de Aanbieder totdat tien (10) dagen zijn verstreken na de in dit sub 4 bedoelde mededeling, zijn aanbod intrekken door middel van een mededeling aan het Bestuur; hij is dan niet gerechtigd het Appartementsrecht over te dragen aan derden. Van laatstbedoelde mededeling doet het Bestuur binnen vijftien (15) dagen mededeling aan de Gegadigden. Indien er slechts één Gegadigde gebruik wenst te maken van het aanbod en hij zulks tijdig kenbaar heeft gemaakt en de Aanbieder zijn aanbod niet heeft ingetrokken is de Aanbieder verplicht een koopovereenkomst met die Gegadigde aan te gaan. Indien meerdere aangeschreven Appartementseigenaars van het aanbod gebruik wensen te maken, zal door het Bestuur een loting worden gehouden. De Appartementseigenaar die door het lot wordt aangewezen, zal door het Bestuur worden aangewezen als de persoon waarmee de Aanbieder de koopovereenkomst zal moeten sluiten.</w:t>
      </w:r>
    </w:p>
    <w:p w:rsidR="009A5A9E" w:rsidP="009A5A9E" w14:paraId="787A2CC4" w14:textId="77777777">
      <w:pPr>
        <w:widowControl/>
        <w:tabs>
          <w:tab w:val="left" w:pos="709"/>
        </w:tabs>
        <w:spacing w:line="280" w:lineRule="exact"/>
        <w:ind w:left="1416" w:hanging="1416"/>
        <w:rPr>
          <w:rFonts w:eastAsia="Calibri"/>
          <w:i/>
          <w:iCs/>
          <w:szCs w:val="18"/>
          <w:u w:val="single"/>
          <w:lang w:eastAsia="en-US"/>
        </w:rPr>
      </w:pPr>
      <w:r>
        <w:rPr>
          <w:rFonts w:eastAsia="Calibri"/>
          <w:i/>
          <w:szCs w:val="18"/>
          <w:lang w:eastAsia="en-US"/>
        </w:rPr>
        <w:tab/>
        <w:t>5.</w:t>
      </w:r>
      <w:r>
        <w:rPr>
          <w:rFonts w:eastAsia="Calibri"/>
          <w:i/>
          <w:szCs w:val="18"/>
          <w:lang w:eastAsia="en-US"/>
        </w:rPr>
        <w:tab/>
      </w:r>
      <w:r>
        <w:rPr>
          <w:rFonts w:eastAsia="Calibri"/>
          <w:i/>
          <w:iCs/>
          <w:szCs w:val="18"/>
          <w:u w:val="single"/>
          <w:lang w:eastAsia="en-US"/>
        </w:rPr>
        <w:t>Aanbiedingsplicht 2</w:t>
      </w:r>
    </w:p>
    <w:p w:rsidR="009A5A9E" w:rsidP="009A5A9E" w14:paraId="021440CF"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ab/>
      </w:r>
      <w:r>
        <w:rPr>
          <w:rFonts w:eastAsia="Calibri"/>
          <w:i/>
          <w:szCs w:val="18"/>
          <w:lang w:eastAsia="en-US"/>
        </w:rPr>
        <w:tab/>
        <w:t>Indien geen van de Eigenaars van de Appartementsrechten bestemd tot woonruimte met indices 3 en 4 van het Gebouw van hun recht van voorkeur tot koop gebruik wensen te maken, is de Aanbieder vervolgens verplicht de Parkeerplaats eerst te koop aan te bieden aan de eigenaar(s) van de (nog te realiseren) woningen op de naastgelegen percelen</w:t>
      </w:r>
      <w:r>
        <w:rPr>
          <w:rFonts w:eastAsia="Calibri"/>
          <w:b/>
          <w:bCs/>
          <w:i/>
          <w:szCs w:val="18"/>
          <w:lang w:eastAsia="en-US"/>
        </w:rPr>
        <w:t xml:space="preserve"> </w:t>
      </w:r>
      <w:r>
        <w:rPr>
          <w:rFonts w:eastAsia="Calibri"/>
          <w:i/>
          <w:szCs w:val="18"/>
          <w:lang w:eastAsia="en-US"/>
        </w:rPr>
        <w:t>kadastraal bekend gemeente Voorburg, sectie E, nummers</w:t>
      </w:r>
    </w:p>
    <w:p w:rsidR="009A5A9E" w:rsidP="009A5A9E" w14:paraId="5E07045D" w14:textId="77777777">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9925, ter grootte van ongeveer vierhonderdtweeëntachtig vierkante meter (482 m²),</w:t>
      </w:r>
    </w:p>
    <w:p w:rsidR="009A5A9E" w:rsidP="009A5A9E" w14:paraId="4E3F4259" w14:textId="77777777">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nummer 9895 en 9896, respectievelijk groot eenhonderddertien vierkante meter (113 m²) en zeven vierkante meter (7 m²) en 9730, ter grootte van ongeveer zevenendertig vierkante meter (37 m²);</w:t>
      </w:r>
    </w:p>
    <w:p w:rsidR="009A5A9E" w:rsidP="009A5A9E" w14:paraId="6BE123A6" w14:textId="77777777">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nummer 9897, ter grootte van ongeveer eenhonderdnegenenzestig vierkante meter (169 m²) en 9900, ter grootte van ongeveer zeventien vierkante meter (17 m²);</w:t>
      </w:r>
    </w:p>
    <w:p w:rsidR="009A5A9E" w:rsidP="009A5A9E" w14:paraId="372196E9"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ab/>
      </w:r>
      <w:r>
        <w:rPr>
          <w:rFonts w:eastAsia="Calibri"/>
          <w:i/>
          <w:szCs w:val="18"/>
          <w:lang w:eastAsia="en-US"/>
        </w:rPr>
        <w:tab/>
        <w:t>hierna te noemen: de “</w:t>
      </w:r>
      <w:r>
        <w:rPr>
          <w:rFonts w:eastAsia="Calibri"/>
          <w:b/>
          <w:bCs/>
          <w:i/>
          <w:szCs w:val="18"/>
          <w:lang w:eastAsia="en-US"/>
        </w:rPr>
        <w:t>Naastgelegen Percelen</w:t>
      </w:r>
      <w:r>
        <w:rPr>
          <w:rFonts w:eastAsia="Calibri"/>
          <w:i/>
          <w:szCs w:val="18"/>
          <w:lang w:eastAsia="en-US"/>
        </w:rPr>
        <w:t>”, danwel het betreffende bestuur van de (onder)vereniging(en) van de woningen gelegen in het complex op de Naastgelegen percelen, indien de Naastgelegen Percelen zijn gesplitst in appartementsrechten. een en ander conform dezelfde procedure als hiervoor onder 1 tot en met 4 is vermeld en waarbij met ‘Eigenaars van de Appartementsrechten bestemd tot woonruimte met indices 3 en 4’ wordt bedoeld ‘de eigenaar(s) van de woningen van de Naastgelegen Percelen danwel het bestuur van de (onder)vereniging(en) van de woningen van de Naastgelegen Percelen”.</w:t>
      </w:r>
    </w:p>
    <w:p w:rsidR="009A5A9E" w:rsidP="009A5A9E" w14:paraId="1EA72903"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ab/>
        <w:t>6.</w:t>
      </w:r>
      <w:r>
        <w:rPr>
          <w:rFonts w:eastAsia="Calibri"/>
          <w:i/>
          <w:szCs w:val="18"/>
          <w:lang w:eastAsia="en-US"/>
        </w:rPr>
        <w:tab/>
      </w:r>
      <w:bookmarkStart w:id="37" w:name="_Hlk149131856"/>
      <w:r>
        <w:rPr>
          <w:rFonts w:eastAsia="Calibri"/>
          <w:i/>
          <w:szCs w:val="18"/>
          <w:lang w:eastAsia="en-US"/>
        </w:rPr>
        <w:t>Indien een Eigenaar van (één van) de Appartementsrechten bestemd tot parkeerplaats overgaat tot vervreemding:</w:t>
      </w:r>
    </w:p>
    <w:p w:rsidR="009A5A9E" w:rsidP="009A5A9E" w14:paraId="0DDD0CB1" w14:textId="77777777">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zonder aanbieding aan Eigenaars van de Appartementsrechten bestemd tot woonruimte met indices 3 en 4 (conform aanbiedingsplicht 1) en/of</w:t>
      </w:r>
    </w:p>
    <w:p w:rsidR="009A5A9E" w:rsidP="009A5A9E" w14:paraId="743CA968" w14:textId="77777777">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zonder aanbieding aan de eigenaar(s) van de woningen van de Naastgelegen Percelen danwel het bestuur van de (onder)vereniging van de woningen van de Naastgelegen Percelen (conform aanbiedingsplicht 2),</w:t>
      </w:r>
    </w:p>
    <w:p w:rsidR="009A5A9E" w:rsidP="009A5A9E" w14:paraId="563BE315"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ab/>
      </w:r>
      <w:r>
        <w:rPr>
          <w:rFonts w:eastAsia="Calibri"/>
          <w:i/>
          <w:szCs w:val="18"/>
          <w:lang w:eastAsia="en-US"/>
        </w:rPr>
        <w:tab/>
        <w:t>of tegen een lagere prijs dan waarvoor het aan de Eigenaars van de appartementsrechten bestemd tot wonen, was aangeboden, verbeurt hij een onmiddellijk opeisbare boete van éénhonderd vijftig duizend euro (€ 150.000,00) ten behoeve van de Vereniging en voorts voor elke dag dat de overtreding voortduurt een bedrag ter grootte van vijf honderd euro (€ 500,00).</w:t>
      </w:r>
    </w:p>
    <w:bookmarkEnd w:id="37"/>
    <w:p w:rsidR="009A5A9E" w:rsidP="009A5A9E" w14:paraId="52837079" w14:textId="77777777">
      <w:pPr>
        <w:widowControl/>
        <w:tabs>
          <w:tab w:val="left" w:pos="709"/>
        </w:tabs>
        <w:spacing w:line="280" w:lineRule="exact"/>
        <w:ind w:left="1416" w:hanging="1416"/>
        <w:rPr>
          <w:rFonts w:eastAsia="Calibri"/>
          <w:i/>
          <w:szCs w:val="18"/>
          <w:lang w:eastAsia="en-US"/>
        </w:rPr>
      </w:pPr>
      <w:r>
        <w:rPr>
          <w:rFonts w:eastAsia="Calibri"/>
          <w:i/>
          <w:szCs w:val="18"/>
          <w:lang w:eastAsia="en-US"/>
        </w:rPr>
        <w:tab/>
        <w:t>7.</w:t>
      </w:r>
      <w:r>
        <w:rPr>
          <w:rFonts w:eastAsia="Calibri"/>
          <w:i/>
          <w:szCs w:val="18"/>
          <w:lang w:eastAsia="en-US"/>
        </w:rPr>
        <w:tab/>
        <w:t>Het in dit artikel 42.10 onder lid 1 tot en met 6 bepaalde is niet van toepassing:</w:t>
      </w:r>
    </w:p>
    <w:p w:rsidR="009A5A9E" w:rsidP="009A5A9E" w14:paraId="177EB59D" w14:textId="77777777">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a.</w:t>
      </w:r>
      <w:r>
        <w:rPr>
          <w:rFonts w:eastAsia="Calibri"/>
          <w:i/>
          <w:szCs w:val="18"/>
          <w:lang w:eastAsia="en-US"/>
        </w:rPr>
        <w:tab/>
        <w:t>voor een in artikel 42.10 lid 1 bedoelde overeenkomst tot vervreemding die mede inhoudt een vervreemding van één van Appartementsrechten bestemd tot woonruimte van het Appartementsrecht met index 3 en/of index 4; of</w:t>
      </w:r>
    </w:p>
    <w:p w:rsidR="009A5A9E" w:rsidP="009A5A9E" w14:paraId="730A11D6" w14:textId="77777777">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b.</w:t>
      </w:r>
      <w:r>
        <w:rPr>
          <w:rFonts w:eastAsia="Calibri"/>
          <w:i/>
          <w:szCs w:val="18"/>
          <w:lang w:eastAsia="en-US"/>
        </w:rPr>
        <w:tab/>
        <w:t>voor de eerste vervreemdingen door de ontwikkelaar van het Gebouw; of</w:t>
      </w:r>
    </w:p>
    <w:p w:rsidR="009A5A9E" w:rsidRPr="009A5A9E" w:rsidP="009A5A9E" w14:paraId="645B3BB8" w14:textId="77777777">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r>
      <w:r w:rsidRPr="009A5A9E">
        <w:rPr>
          <w:rFonts w:eastAsia="Calibri"/>
          <w:i/>
          <w:szCs w:val="18"/>
          <w:lang w:eastAsia="en-US"/>
        </w:rPr>
        <w:t xml:space="preserve">c. </w:t>
      </w:r>
      <w:r w:rsidRPr="009A5A9E">
        <w:rPr>
          <w:rFonts w:eastAsia="Calibri"/>
          <w:i/>
          <w:szCs w:val="18"/>
          <w:lang w:eastAsia="en-US"/>
        </w:rPr>
        <w:tab/>
        <w:t>indien Eigenaars van de Appartementsrechten bestemd tot woonruimte met indices 3 en 4, om wat voor reden dan ook- de parkeerplaats wenst te ruilen met een andere Eigenaar van de Appartementsrechten bestemd tot woonruimte met indices 3 en 4 binnen de Vereniging of de ontwikkelaar; of</w:t>
      </w:r>
    </w:p>
    <w:p w:rsidR="009A5A9E" w:rsidRPr="009A5A9E" w:rsidP="009A5A9E" w14:paraId="1B0F0126" w14:textId="77777777">
      <w:pPr>
        <w:widowControl/>
        <w:tabs>
          <w:tab w:val="left" w:pos="-1440"/>
          <w:tab w:val="left" w:pos="-720"/>
          <w:tab w:val="left" w:pos="425"/>
          <w:tab w:val="left" w:pos="850"/>
          <w:tab w:val="left" w:pos="1276"/>
          <w:tab w:val="left" w:pos="1701"/>
        </w:tabs>
        <w:spacing w:line="280" w:lineRule="exact"/>
        <w:ind w:left="1701" w:hanging="1701"/>
        <w:rPr>
          <w:rFonts w:eastAsia="Calibri"/>
          <w:b/>
          <w:bCs/>
          <w:i/>
          <w:szCs w:val="18"/>
          <w:lang w:eastAsia="en-US"/>
        </w:rPr>
      </w:pPr>
      <w:r w:rsidRPr="009A5A9E">
        <w:rPr>
          <w:rFonts w:eastAsia="Calibri"/>
          <w:i/>
          <w:szCs w:val="18"/>
          <w:lang w:eastAsia="en-US"/>
        </w:rPr>
        <w:tab/>
      </w:r>
      <w:r w:rsidRPr="009A5A9E">
        <w:rPr>
          <w:rFonts w:eastAsia="Calibri"/>
          <w:i/>
          <w:szCs w:val="18"/>
          <w:lang w:eastAsia="en-US"/>
        </w:rPr>
        <w:tab/>
      </w:r>
      <w:r w:rsidRPr="009A5A9E">
        <w:rPr>
          <w:rFonts w:eastAsia="Calibri"/>
          <w:i/>
          <w:szCs w:val="18"/>
          <w:lang w:eastAsia="en-US"/>
        </w:rPr>
        <w:tab/>
        <w:t>d.</w:t>
      </w:r>
      <w:r w:rsidRPr="009A5A9E">
        <w:rPr>
          <w:rFonts w:eastAsia="Calibri"/>
          <w:i/>
          <w:szCs w:val="18"/>
          <w:lang w:eastAsia="en-US"/>
        </w:rPr>
        <w:tab/>
        <w:t>op grond van een gedwongen openbare verkoop, casu quo bij openbare verkoop door een hypotheekhouder met gebruikmaking van het bepaalde in artikel 3:268 Burgerlijk Wetboek.</w:t>
      </w:r>
    </w:p>
    <w:bookmarkEnd w:id="34"/>
    <w:p w:rsidR="009A5A9E" w:rsidRPr="009A5A9E" w:rsidP="009A5A9E" w14:paraId="29ABD996" w14:textId="77777777">
      <w:pPr>
        <w:widowControl/>
        <w:tabs>
          <w:tab w:val="left" w:pos="-1440"/>
          <w:tab w:val="left" w:pos="-720"/>
          <w:tab w:val="left" w:pos="425"/>
          <w:tab w:val="left" w:pos="850"/>
        </w:tabs>
        <w:spacing w:line="280" w:lineRule="exact"/>
        <w:ind w:left="850" w:hanging="850"/>
        <w:rPr>
          <w:rFonts w:eastAsia="Calibri"/>
          <w:b/>
          <w:bCs/>
          <w:szCs w:val="20"/>
          <w:lang w:eastAsia="en-US"/>
        </w:rPr>
      </w:pPr>
      <w:r>
        <w:rPr>
          <w:rFonts w:eastAsia="Calibri"/>
          <w:b/>
          <w:bCs/>
          <w:lang w:eastAsia="en-US"/>
        </w:rPr>
        <w:tab/>
      </w:r>
      <w:r>
        <w:rPr>
          <w:rFonts w:eastAsia="Calibri"/>
          <w:b/>
          <w:bCs/>
          <w:lang w:eastAsia="en-US"/>
        </w:rPr>
        <w:tab/>
      </w:r>
      <w:r w:rsidRPr="009A5A9E">
        <w:rPr>
          <w:rFonts w:eastAsia="Calibri"/>
          <w:b/>
          <w:bCs/>
          <w:lang w:eastAsia="en-US"/>
        </w:rPr>
        <w:t>EINDE CITAAT</w:t>
      </w:r>
    </w:p>
    <w:p w:rsidR="00A71300" w:rsidRPr="009A5A9E" w:rsidP="009A5A9E" w14:paraId="40C70D9C" w14:textId="77777777">
      <w:pPr>
        <w:tabs>
          <w:tab w:val="left" w:pos="-1440"/>
          <w:tab w:val="left" w:pos="-720"/>
          <w:tab w:val="left" w:pos="425"/>
          <w:tab w:val="left" w:pos="850"/>
        </w:tabs>
        <w:spacing w:line="280" w:lineRule="exact"/>
        <w:ind w:left="850" w:hanging="850"/>
        <w:rPr>
          <w:b/>
          <w:szCs w:val="20"/>
        </w:rPr>
      </w:pPr>
      <w:r w:rsidRPr="009A5A9E">
        <w:rPr>
          <w:szCs w:val="20"/>
        </w:rPr>
        <w:tab/>
        <w:t>b.</w:t>
      </w:r>
      <w:r w:rsidRPr="009A5A9E">
        <w:rPr>
          <w:szCs w:val="20"/>
        </w:rPr>
        <w:tab/>
      </w:r>
      <w:r w:rsidRPr="009A5A9E" w:rsidR="00F27B0E">
        <w:rPr>
          <w:szCs w:val="20"/>
        </w:rPr>
        <w:t xml:space="preserve">Voor zover in het hiervoor sub b. vermelde, verplichtingen voorkomen waarvan Verkoper verplicht is deze aan Koper op te leggen, worden die verplichtingen bij </w:t>
      </w:r>
      <w:r w:rsidRPr="009A5A9E" w:rsidR="00F27B0E">
        <w:rPr>
          <w:szCs w:val="20"/>
        </w:rPr>
        <w:t>deze door Verkoper aan Koper opgelegd en door Koper aanvaard.</w:t>
      </w:r>
      <w:r w:rsidRPr="009A5A9E" w:rsidR="00F27B0E">
        <w:rPr>
          <w:szCs w:val="20"/>
        </w:rPr>
        <w:br/>
        <w:t>Voor zover het gaat om rechten die t</w:t>
      </w:r>
      <w:r w:rsidRPr="009A5A9E" w:rsidR="00F27B0E">
        <w:rPr>
          <w:szCs w:val="20"/>
        </w:rPr>
        <w:t>en behoeve van derden moeten worden bedongen, worden die rechten door Verkoper van Koper bedongen en voor die derden aangenomen.</w:t>
      </w:r>
    </w:p>
    <w:p w:rsidR="00581ED3" w:rsidRPr="009A5A9E" w:rsidP="009A5A9E" w14:paraId="2F61E367" w14:textId="77777777">
      <w:pPr>
        <w:pStyle w:val="inspringen2"/>
        <w:tabs>
          <w:tab w:val="left" w:pos="-1440"/>
          <w:tab w:val="left" w:pos="-720"/>
        </w:tabs>
        <w:spacing w:line="280" w:lineRule="exact"/>
        <w:ind w:left="850" w:hanging="850"/>
        <w:rPr>
          <w:szCs w:val="20"/>
        </w:rPr>
      </w:pPr>
      <w:r w:rsidRPr="009A5A9E">
        <w:rPr>
          <w:b/>
          <w:bCs/>
          <w:szCs w:val="20"/>
        </w:rPr>
        <w:tab/>
      </w:r>
      <w:r w:rsidRPr="009A5A9E">
        <w:rPr>
          <w:szCs w:val="20"/>
        </w:rPr>
        <w:t>c.</w:t>
      </w:r>
      <w:r w:rsidRPr="009A5A9E">
        <w:rPr>
          <w:b/>
          <w:bCs/>
          <w:szCs w:val="20"/>
        </w:rPr>
        <w:tab/>
      </w:r>
      <w:r w:rsidRPr="009A5A9E">
        <w:rPr>
          <w:szCs w:val="20"/>
        </w:rPr>
        <w:t>Blijkens de kadastrale registratie per heden zijn ten aanzien van het Verkochte geen publiekrechtelijke beperkingen ingesch</w:t>
      </w:r>
      <w:r w:rsidRPr="009A5A9E">
        <w:rPr>
          <w:szCs w:val="20"/>
        </w:rPr>
        <w:t>reven,</w:t>
      </w:r>
      <w:r w:rsidRPr="009A5A9E" w:rsidR="00342BE8">
        <w:rPr>
          <w:szCs w:val="20"/>
        </w:rPr>
        <w:t xml:space="preserve"> </w:t>
      </w:r>
      <w:r w:rsidR="009A5A9E">
        <w:rPr>
          <w:szCs w:val="20"/>
        </w:rPr>
        <w:t>anders dan hiervoor vermeld in de definitie ‘Grond’.</w:t>
      </w:r>
    </w:p>
    <w:p w:rsidR="00066E08" w:rsidRPr="00413B8A" w:rsidP="00413B8A" w14:paraId="595DB611" w14:textId="77777777">
      <w:pPr>
        <w:tabs>
          <w:tab w:val="left" w:pos="-1440"/>
          <w:tab w:val="left" w:pos="-720"/>
          <w:tab w:val="left" w:pos="425"/>
        </w:tabs>
        <w:spacing w:line="280" w:lineRule="exact"/>
        <w:ind w:left="425" w:hanging="425"/>
        <w:rPr>
          <w:szCs w:val="20"/>
        </w:rPr>
      </w:pPr>
      <w:r w:rsidRPr="009A5A9E">
        <w:rPr>
          <w:b/>
          <w:bCs/>
          <w:szCs w:val="20"/>
        </w:rPr>
        <w:tab/>
      </w:r>
      <w:r w:rsidRPr="009A5A9E" w:rsidR="001968B5">
        <w:rPr>
          <w:szCs w:val="20"/>
        </w:rPr>
        <w:t>Koper aanvaardt uitdrukkelijk alle bijzondere lasten en beperkingen die uit het</w:t>
      </w:r>
      <w:r w:rsidRPr="009A5A9E" w:rsidR="00561FBE">
        <w:rPr>
          <w:szCs w:val="20"/>
        </w:rPr>
        <w:t xml:space="preserve"> </w:t>
      </w:r>
      <w:r w:rsidRPr="009A5A9E" w:rsidR="001968B5">
        <w:rPr>
          <w:szCs w:val="20"/>
        </w:rPr>
        <w:t>hiervoor onder sub b.</w:t>
      </w:r>
      <w:r w:rsidRPr="009A5A9E" w:rsidR="00127F14">
        <w:rPr>
          <w:szCs w:val="20"/>
        </w:rPr>
        <w:t xml:space="preserve"> </w:t>
      </w:r>
      <w:r w:rsidRPr="009A5A9E" w:rsidR="0086259E">
        <w:rPr>
          <w:szCs w:val="20"/>
        </w:rPr>
        <w:t xml:space="preserve">en c. </w:t>
      </w:r>
      <w:r w:rsidRPr="009A5A9E" w:rsidR="001968B5">
        <w:rPr>
          <w:szCs w:val="20"/>
        </w:rPr>
        <w:t>vermelde voortvloeien.</w:t>
      </w:r>
    </w:p>
    <w:bookmarkEnd w:id="28"/>
    <w:p w:rsidR="003D452A" w:rsidRPr="00413B8A" w:rsidP="00413B8A" w14:paraId="7B1E873C" w14:textId="77777777">
      <w:pPr>
        <w:tabs>
          <w:tab w:val="left" w:pos="-1440"/>
          <w:tab w:val="left" w:pos="-720"/>
          <w:tab w:val="left" w:pos="425"/>
        </w:tabs>
        <w:spacing w:line="280" w:lineRule="exact"/>
        <w:ind w:left="425" w:hanging="425"/>
        <w:rPr>
          <w:b/>
          <w:szCs w:val="20"/>
        </w:rPr>
      </w:pPr>
      <w:r w:rsidRPr="00413B8A">
        <w:rPr>
          <w:b/>
          <w:szCs w:val="20"/>
        </w:rPr>
        <w:t>5</w:t>
      </w:r>
      <w:r w:rsidRPr="00413B8A" w:rsidR="001968B5">
        <w:rPr>
          <w:b/>
          <w:szCs w:val="20"/>
        </w:rPr>
        <w:t>.</w:t>
      </w:r>
      <w:r w:rsidRPr="00413B8A" w:rsidR="001968B5">
        <w:rPr>
          <w:b/>
          <w:szCs w:val="20"/>
        </w:rPr>
        <w:tab/>
        <w:t>GARANTIES VAN VERKOPER</w:t>
      </w:r>
    </w:p>
    <w:p w:rsidR="003D452A" w:rsidRPr="00413B8A" w:rsidP="00413B8A" w14:paraId="5D36F990" w14:textId="77777777">
      <w:pPr>
        <w:pStyle w:val="inspringen1"/>
        <w:spacing w:line="280" w:lineRule="exact"/>
        <w:ind w:firstLine="1"/>
      </w:pPr>
      <w:r w:rsidRPr="00413B8A">
        <w:t xml:space="preserve">Verkoper heeft ten tijde van de </w:t>
      </w:r>
      <w:r w:rsidRPr="00413B8A" w:rsidR="00EA26AD">
        <w:t>K</w:t>
      </w:r>
      <w:r w:rsidRPr="00413B8A">
        <w:t>oop gegarandeerd casu quo garandeert bij deze dat:</w:t>
      </w:r>
    </w:p>
    <w:p w:rsidR="004D3408" w:rsidRPr="00413B8A" w:rsidP="00413B8A" w14:paraId="2110F164" w14:textId="77777777">
      <w:pPr>
        <w:pStyle w:val="inspringen2"/>
        <w:spacing w:line="280" w:lineRule="exact"/>
        <w:rPr>
          <w:szCs w:val="20"/>
        </w:rPr>
      </w:pPr>
      <w:r w:rsidRPr="00413B8A">
        <w:rPr>
          <w:szCs w:val="20"/>
        </w:rPr>
        <w:tab/>
        <w:t>a.</w:t>
      </w:r>
      <w:r w:rsidRPr="00413B8A">
        <w:rPr>
          <w:szCs w:val="20"/>
        </w:rPr>
        <w:tab/>
        <w:t>Verkoper bevoegd is tot de levering van het Verkochte;</w:t>
      </w:r>
    </w:p>
    <w:p w:rsidR="003D452A" w:rsidRPr="00413B8A" w:rsidP="00413B8A" w14:paraId="22094845" w14:textId="77777777">
      <w:pPr>
        <w:pStyle w:val="inspringen2"/>
        <w:spacing w:line="280" w:lineRule="exact"/>
        <w:rPr>
          <w:szCs w:val="20"/>
        </w:rPr>
      </w:pPr>
      <w:r w:rsidRPr="00413B8A">
        <w:rPr>
          <w:szCs w:val="20"/>
        </w:rPr>
        <w:tab/>
        <w:t>b.</w:t>
      </w:r>
      <w:r w:rsidRPr="00413B8A">
        <w:rPr>
          <w:szCs w:val="20"/>
        </w:rPr>
        <w:tab/>
      </w:r>
      <w:r w:rsidRPr="00413B8A" w:rsidR="00B111A3">
        <w:rPr>
          <w:szCs w:val="20"/>
        </w:rPr>
        <w:t>van overheidswege en/of door nutsbedrijven geen aanschrijvingen danwel aankondigingen daartoe aangezegd zijn;</w:t>
      </w:r>
    </w:p>
    <w:p w:rsidR="003D452A" w:rsidRPr="00413B8A" w:rsidP="00413B8A" w14:paraId="592648B8" w14:textId="77777777">
      <w:pPr>
        <w:pStyle w:val="inspringen2"/>
        <w:spacing w:line="280" w:lineRule="exact"/>
        <w:rPr>
          <w:color w:val="FF0000"/>
          <w:szCs w:val="20"/>
        </w:rPr>
      </w:pPr>
      <w:r w:rsidRPr="00413B8A">
        <w:rPr>
          <w:szCs w:val="20"/>
        </w:rPr>
        <w:tab/>
      </w:r>
      <w:r w:rsidRPr="00413B8A" w:rsidR="004D3408">
        <w:rPr>
          <w:szCs w:val="20"/>
        </w:rPr>
        <w:t>c</w:t>
      </w:r>
      <w:r w:rsidRPr="00413B8A">
        <w:rPr>
          <w:szCs w:val="20"/>
        </w:rPr>
        <w:t>.</w:t>
      </w:r>
      <w:r w:rsidRPr="00413B8A">
        <w:rPr>
          <w:szCs w:val="20"/>
        </w:rPr>
        <w:tab/>
        <w:t xml:space="preserve">op het </w:t>
      </w:r>
      <w:r w:rsidRPr="00413B8A" w:rsidR="005C53EB">
        <w:rPr>
          <w:szCs w:val="20"/>
        </w:rPr>
        <w:t>Verkochte</w:t>
      </w:r>
      <w:r w:rsidRPr="00413B8A">
        <w:rPr>
          <w:szCs w:val="20"/>
        </w:rPr>
        <w:t xml:space="preserve"> geen andere lasten dan de gebruikelijke rusten;</w:t>
      </w:r>
    </w:p>
    <w:p w:rsidR="003D452A" w:rsidRPr="00413B8A" w:rsidP="00413B8A" w14:paraId="2CC0A9E4" w14:textId="77777777">
      <w:pPr>
        <w:pStyle w:val="inspringen2"/>
        <w:spacing w:line="280" w:lineRule="exact"/>
        <w:rPr>
          <w:szCs w:val="20"/>
        </w:rPr>
      </w:pPr>
      <w:r w:rsidRPr="00413B8A">
        <w:rPr>
          <w:szCs w:val="20"/>
        </w:rPr>
        <w:tab/>
      </w:r>
      <w:r w:rsidRPr="00413B8A" w:rsidR="004B0D25">
        <w:rPr>
          <w:szCs w:val="20"/>
        </w:rPr>
        <w:t>d</w:t>
      </w:r>
      <w:r w:rsidRPr="00413B8A">
        <w:rPr>
          <w:szCs w:val="20"/>
        </w:rPr>
        <w:t>.</w:t>
      </w:r>
      <w:r w:rsidRPr="00413B8A">
        <w:rPr>
          <w:szCs w:val="20"/>
        </w:rPr>
        <w:tab/>
        <w:t xml:space="preserve">het </w:t>
      </w:r>
      <w:r w:rsidRPr="00413B8A" w:rsidR="005C53EB">
        <w:rPr>
          <w:szCs w:val="20"/>
        </w:rPr>
        <w:t>Verkochte</w:t>
      </w:r>
      <w:r w:rsidRPr="00413B8A">
        <w:rPr>
          <w:szCs w:val="20"/>
        </w:rPr>
        <w:t xml:space="preserve"> niet is opgenomen in een (lopende adviesaanvraag voor) aanwijzing, dan wel aanwijzingsbesluit, dan wel registerinschrijving:</w:t>
      </w:r>
    </w:p>
    <w:p w:rsidR="003D452A" w:rsidRPr="00413B8A" w:rsidP="00413B8A" w14:paraId="76424AA5" w14:textId="77777777">
      <w:pPr>
        <w:pStyle w:val="inspringen3"/>
        <w:tabs>
          <w:tab w:val="left" w:pos="-1440"/>
          <w:tab w:val="left" w:pos="-720"/>
          <w:tab w:val="left" w:pos="850"/>
          <w:tab w:val="clear" w:pos="851"/>
        </w:tabs>
        <w:spacing w:line="280" w:lineRule="exact"/>
        <w:rPr>
          <w:szCs w:val="20"/>
        </w:rPr>
      </w:pPr>
      <w:r w:rsidRPr="00413B8A">
        <w:rPr>
          <w:szCs w:val="20"/>
        </w:rPr>
        <w:tab/>
      </w:r>
      <w:r w:rsidRPr="00413B8A">
        <w:rPr>
          <w:szCs w:val="20"/>
        </w:rPr>
        <w:tab/>
      </w:r>
      <w:r w:rsidRPr="00413B8A">
        <w:rPr>
          <w:szCs w:val="20"/>
        </w:rPr>
        <w:t>1.</w:t>
      </w:r>
      <w:r w:rsidRPr="00413B8A">
        <w:rPr>
          <w:szCs w:val="20"/>
        </w:rPr>
        <w:tab/>
        <w:t>als rijksmonument in de zin van de Erfgoedwet</w:t>
      </w:r>
      <w:r w:rsidR="00741654">
        <w:rPr>
          <w:szCs w:val="20"/>
        </w:rPr>
        <w:t xml:space="preserve">, </w:t>
      </w:r>
      <w:r w:rsidRPr="00741654" w:rsidR="00741654">
        <w:rPr>
          <w:i/>
          <w:szCs w:val="20"/>
        </w:rPr>
        <w:t>anders dan</w:t>
      </w:r>
      <w:r w:rsidRPr="00741654" w:rsidR="00741654">
        <w:rPr>
          <w:szCs w:val="20"/>
        </w:rPr>
        <w:t xml:space="preserve"> hiervoor vermeld in de definitie ‘Grond’</w:t>
      </w:r>
      <w:r w:rsidRPr="00413B8A">
        <w:rPr>
          <w:szCs w:val="20"/>
        </w:rPr>
        <w:t>;</w:t>
      </w:r>
    </w:p>
    <w:p w:rsidR="003D452A" w:rsidRPr="00413B8A" w:rsidP="00413B8A" w14:paraId="68368C55" w14:textId="77777777">
      <w:pPr>
        <w:pStyle w:val="inspringen3"/>
        <w:tabs>
          <w:tab w:val="left" w:pos="-1440"/>
          <w:tab w:val="left" w:pos="-720"/>
          <w:tab w:val="left" w:pos="850"/>
          <w:tab w:val="clear" w:pos="851"/>
        </w:tabs>
        <w:spacing w:line="280" w:lineRule="exact"/>
        <w:rPr>
          <w:szCs w:val="20"/>
        </w:rPr>
      </w:pPr>
      <w:r w:rsidRPr="00413B8A">
        <w:rPr>
          <w:szCs w:val="20"/>
        </w:rPr>
        <w:tab/>
      </w:r>
      <w:r w:rsidRPr="00413B8A">
        <w:rPr>
          <w:szCs w:val="20"/>
        </w:rPr>
        <w:tab/>
        <w:t>2.</w:t>
      </w:r>
      <w:r w:rsidRPr="00413B8A">
        <w:rPr>
          <w:szCs w:val="20"/>
        </w:rPr>
        <w:tab/>
        <w:t>tot (onderdeel van een) beschermd stads</w:t>
      </w:r>
      <w:r w:rsidRPr="00413B8A">
        <w:rPr>
          <w:szCs w:val="20"/>
        </w:rPr>
        <w:noBreakHyphen/>
        <w:t xml:space="preserve"> of dorpsgezicht of voorstel daartoe;</w:t>
      </w:r>
    </w:p>
    <w:p w:rsidR="001933CF" w:rsidRPr="00413B8A" w:rsidP="00413B8A" w14:paraId="0FB28467" w14:textId="77777777">
      <w:pPr>
        <w:pStyle w:val="inspringen3"/>
        <w:tabs>
          <w:tab w:val="left" w:pos="-1440"/>
          <w:tab w:val="left" w:pos="-720"/>
        </w:tabs>
        <w:spacing w:line="280" w:lineRule="exact"/>
        <w:rPr>
          <w:szCs w:val="20"/>
        </w:rPr>
      </w:pPr>
      <w:r w:rsidRPr="00413B8A">
        <w:rPr>
          <w:szCs w:val="20"/>
        </w:rPr>
        <w:tab/>
      </w:r>
      <w:r w:rsidRPr="00413B8A">
        <w:rPr>
          <w:szCs w:val="20"/>
        </w:rPr>
        <w:tab/>
        <w:t>3.</w:t>
      </w:r>
      <w:r w:rsidRPr="00413B8A">
        <w:rPr>
          <w:szCs w:val="20"/>
        </w:rPr>
        <w:tab/>
        <w:t xml:space="preserve">als gemeentelijk of </w:t>
      </w:r>
      <w:r w:rsidRPr="00741654">
        <w:rPr>
          <w:szCs w:val="20"/>
        </w:rPr>
        <w:t>provinciaal monument</w:t>
      </w:r>
      <w:r w:rsidR="00741654">
        <w:rPr>
          <w:szCs w:val="20"/>
        </w:rPr>
        <w:t xml:space="preserve">, </w:t>
      </w:r>
      <w:r w:rsidRPr="00741654" w:rsidR="00741654">
        <w:rPr>
          <w:i/>
          <w:szCs w:val="20"/>
        </w:rPr>
        <w:t>anders dan</w:t>
      </w:r>
      <w:r w:rsidRPr="00741654" w:rsidR="00741654">
        <w:rPr>
          <w:szCs w:val="20"/>
        </w:rPr>
        <w:t xml:space="preserve"> hiervoor vermeld in de definitie ‘Grond’</w:t>
      </w:r>
      <w:r w:rsidRPr="00741654">
        <w:rPr>
          <w:szCs w:val="20"/>
        </w:rPr>
        <w:t>;</w:t>
      </w:r>
    </w:p>
    <w:p w:rsidR="00285871" w:rsidRPr="00413B8A" w:rsidP="00413B8A" w14:paraId="4E8E2FFE" w14:textId="77777777">
      <w:pPr>
        <w:pStyle w:val="inspringen3"/>
        <w:tabs>
          <w:tab w:val="left" w:pos="-1440"/>
          <w:tab w:val="left" w:pos="-720"/>
          <w:tab w:val="left" w:pos="850"/>
          <w:tab w:val="clear" w:pos="851"/>
          <w:tab w:val="clear" w:pos="1276"/>
        </w:tabs>
        <w:spacing w:line="280" w:lineRule="exact"/>
        <w:ind w:left="850" w:hanging="850"/>
        <w:rPr>
          <w:szCs w:val="20"/>
        </w:rPr>
      </w:pPr>
      <w:r w:rsidRPr="00413B8A">
        <w:rPr>
          <w:szCs w:val="20"/>
        </w:rPr>
        <w:tab/>
      </w:r>
      <w:r w:rsidRPr="00413B8A" w:rsidR="004B0D25">
        <w:rPr>
          <w:szCs w:val="20"/>
        </w:rPr>
        <w:t>e</w:t>
      </w:r>
      <w:r w:rsidRPr="00413B8A">
        <w:rPr>
          <w:szCs w:val="20"/>
        </w:rPr>
        <w:t>.</w:t>
      </w:r>
      <w:r w:rsidRPr="00413B8A">
        <w:rPr>
          <w:szCs w:val="20"/>
        </w:rPr>
        <w:tab/>
        <w:t xml:space="preserve">het </w:t>
      </w:r>
      <w:r w:rsidRPr="00413B8A" w:rsidR="005C53EB">
        <w:rPr>
          <w:szCs w:val="20"/>
        </w:rPr>
        <w:t>Verkochte</w:t>
      </w:r>
      <w:r w:rsidRPr="00413B8A">
        <w:rPr>
          <w:szCs w:val="20"/>
        </w:rPr>
        <w:t xml:space="preserve"> niet</w:t>
      </w:r>
      <w:r w:rsidRPr="00413B8A">
        <w:rPr>
          <w:szCs w:val="20"/>
        </w:rPr>
        <w:t xml:space="preserve"> opgenomen is in een aanwijzing dan wel voorlopige aanwijzing als bedoeld in de </w:t>
      </w:r>
      <w:r w:rsidRPr="00413B8A" w:rsidR="00A252CC">
        <w:rPr>
          <w:szCs w:val="20"/>
        </w:rPr>
        <w:t>Omgevingswet</w:t>
      </w:r>
      <w:r w:rsidRPr="00413B8A">
        <w:rPr>
          <w:szCs w:val="20"/>
        </w:rPr>
        <w:t>.</w:t>
      </w:r>
    </w:p>
    <w:p w:rsidR="005C4649" w:rsidRPr="00413B8A" w:rsidP="00413B8A" w14:paraId="3FD4158A" w14:textId="77777777">
      <w:pPr>
        <w:pStyle w:val="inspringen1"/>
        <w:spacing w:line="280" w:lineRule="exact"/>
        <w:rPr>
          <w:b/>
        </w:rPr>
      </w:pPr>
      <w:bookmarkStart w:id="38" w:name="_Hlk111497174"/>
      <w:bookmarkEnd w:id="25"/>
      <w:r w:rsidRPr="00413B8A">
        <w:rPr>
          <w:b/>
        </w:rPr>
        <w:t>I</w:t>
      </w:r>
      <w:r w:rsidRPr="00413B8A" w:rsidR="00B111A3">
        <w:rPr>
          <w:b/>
        </w:rPr>
        <w:t>.</w:t>
      </w:r>
      <w:r w:rsidRPr="00413B8A" w:rsidR="00B111A3">
        <w:rPr>
          <w:b/>
        </w:rPr>
        <w:tab/>
      </w:r>
      <w:r w:rsidRPr="00413B8A" w:rsidR="001968B5">
        <w:rPr>
          <w:b/>
        </w:rPr>
        <w:t xml:space="preserve">TITELBEWIJZEN </w:t>
      </w:r>
      <w:bookmarkStart w:id="39" w:name="_Hlk150812901"/>
      <w:r w:rsidRPr="00413B8A" w:rsidR="001968B5">
        <w:rPr>
          <w:b/>
        </w:rPr>
        <w:t xml:space="preserve">EN KWALITATIEVE </w:t>
      </w:r>
      <w:bookmarkEnd w:id="39"/>
      <w:r w:rsidRPr="00413B8A" w:rsidR="001968B5">
        <w:rPr>
          <w:b/>
        </w:rPr>
        <w:t>RECHTEN EN AANSPRAKEN</w:t>
      </w:r>
    </w:p>
    <w:p w:rsidR="005C4649" w:rsidRPr="00413B8A" w:rsidP="00413B8A" w14:paraId="464B290C" w14:textId="77777777">
      <w:pPr>
        <w:pStyle w:val="inspringen1"/>
        <w:tabs>
          <w:tab w:val="left" w:pos="-1440"/>
          <w:tab w:val="left" w:pos="-720"/>
        </w:tabs>
        <w:spacing w:line="280" w:lineRule="exact"/>
        <w:rPr>
          <w:lang w:eastAsia="en-US"/>
        </w:rPr>
      </w:pPr>
      <w:r w:rsidRPr="00413B8A">
        <w:rPr>
          <w:lang w:eastAsia="en-US"/>
        </w:rPr>
        <w:t>a.</w:t>
      </w:r>
      <w:r w:rsidRPr="00413B8A">
        <w:rPr>
          <w:lang w:eastAsia="en-US"/>
        </w:rPr>
        <w:tab/>
        <w:t>De op het Verkochte betrekking he</w:t>
      </w:r>
      <w:r w:rsidRPr="00413B8A">
        <w:rPr>
          <w:lang w:eastAsia="en-US"/>
        </w:rPr>
        <w:t>bbende titelbewijzen en bescheiden als bedoeld in artikel 7:9 Burgerlijk Wetboek zijn, voor zover Verkoper deze in zijn bezit heeft, aan Koper afgegeven.</w:t>
      </w:r>
    </w:p>
    <w:p w:rsidR="005C4649" w:rsidRPr="00413B8A" w:rsidP="00413B8A" w14:paraId="4C728A00" w14:textId="77777777">
      <w:pPr>
        <w:pStyle w:val="inspringen1"/>
        <w:tabs>
          <w:tab w:val="left" w:pos="-1440"/>
          <w:tab w:val="left" w:pos="-720"/>
        </w:tabs>
        <w:spacing w:line="280" w:lineRule="exact"/>
        <w:rPr>
          <w:lang w:eastAsia="en-US"/>
        </w:rPr>
      </w:pPr>
      <w:r w:rsidRPr="00413B8A">
        <w:rPr>
          <w:lang w:eastAsia="en-US"/>
        </w:rPr>
        <w:t>b.</w:t>
      </w:r>
      <w:r w:rsidRPr="00413B8A">
        <w:rPr>
          <w:lang w:eastAsia="en-US"/>
        </w:rPr>
        <w:tab/>
        <w:t xml:space="preserve">Gelijktijdig met de overdracht van het Verkochte gaan op Koper over alle rechten van vrijwaring en </w:t>
      </w:r>
      <w:r w:rsidRPr="00413B8A">
        <w:rPr>
          <w:lang w:eastAsia="en-US"/>
        </w:rPr>
        <w:t>andere rechten, welke Verkoper tegen rechtsvoorgangers en/of derden - daaronder begrepen (onder-)aannemers, installateurs en leveranciers - ten aanzien van het Verkochte heeft.</w:t>
      </w:r>
    </w:p>
    <w:p w:rsidR="005C4649" w:rsidRPr="00413B8A" w:rsidP="00413B8A" w14:paraId="6124F744" w14:textId="77777777">
      <w:pPr>
        <w:pStyle w:val="inspringen1"/>
        <w:tabs>
          <w:tab w:val="left" w:pos="-1440"/>
          <w:tab w:val="left" w:pos="-720"/>
        </w:tabs>
        <w:spacing w:line="280" w:lineRule="exact"/>
        <w:rPr>
          <w:lang w:eastAsia="en-US"/>
        </w:rPr>
      </w:pPr>
      <w:r w:rsidRPr="00413B8A">
        <w:rPr>
          <w:lang w:eastAsia="en-US"/>
        </w:rPr>
        <w:tab/>
        <w:t>Voor het geval ten aanzien van één of meer van die rechten - om welke reden oo</w:t>
      </w:r>
      <w:r w:rsidRPr="00413B8A">
        <w:rPr>
          <w:lang w:eastAsia="en-US"/>
        </w:rPr>
        <w:t>k - de hiervoor bedoelde overgang niet plaatsvindt op grond van het in artikel 6:251 Burgerlijk Wetboek bepaalde, levert Verkoper bij deze aan Koper het desbetreffende recht, die dat recht van Verkoper aanvaardt.</w:t>
      </w:r>
    </w:p>
    <w:p w:rsidR="003D452A" w:rsidRPr="00413B8A" w:rsidP="00413B8A" w14:paraId="622EE0AA" w14:textId="77777777">
      <w:pPr>
        <w:pStyle w:val="inspringen1"/>
        <w:spacing w:line="280" w:lineRule="exact"/>
        <w:rPr>
          <w:b/>
        </w:rPr>
      </w:pPr>
      <w:r w:rsidRPr="00413B8A">
        <w:rPr>
          <w:b/>
        </w:rPr>
        <w:t>J</w:t>
      </w:r>
      <w:r w:rsidRPr="00413B8A" w:rsidR="00B111A3">
        <w:rPr>
          <w:b/>
        </w:rPr>
        <w:t>.</w:t>
      </w:r>
      <w:r w:rsidRPr="00413B8A" w:rsidR="00B111A3">
        <w:rPr>
          <w:b/>
        </w:rPr>
        <w:tab/>
        <w:t>UITSLUITING, ONTBINDING EN OPSCHORTING</w:t>
      </w:r>
    </w:p>
    <w:p w:rsidR="00984620" w:rsidRPr="00413B8A" w:rsidP="00413B8A" w14:paraId="3B6DC85A" w14:textId="77777777">
      <w:pPr>
        <w:pStyle w:val="inspringen1"/>
        <w:tabs>
          <w:tab w:val="left" w:pos="-1440"/>
          <w:tab w:val="left" w:pos="-720"/>
          <w:tab w:val="clear" w:pos="425"/>
        </w:tabs>
        <w:spacing w:line="280" w:lineRule="exact"/>
        <w:ind w:left="0" w:firstLine="0"/>
        <w:rPr>
          <w:lang w:eastAsia="en-US"/>
        </w:rPr>
      </w:pPr>
      <w:r w:rsidRPr="00413B8A">
        <w:rPr>
          <w:lang w:eastAsia="en-US"/>
        </w:rPr>
        <w:t>P</w:t>
      </w:r>
      <w:r w:rsidRPr="00413B8A">
        <w:rPr>
          <w:lang w:eastAsia="en-US"/>
        </w:rPr>
        <w:t xml:space="preserve">artijen verklaren dat alle ontbindende voorwaarden die zijn overeengekomen in de Koopovereenkomst of in nadere akten die op de </w:t>
      </w:r>
      <w:r w:rsidRPr="00413B8A" w:rsidR="00DC5F90">
        <w:rPr>
          <w:lang w:eastAsia="en-US"/>
        </w:rPr>
        <w:t>K</w:t>
      </w:r>
      <w:r w:rsidRPr="00413B8A">
        <w:rPr>
          <w:lang w:eastAsia="en-US"/>
        </w:rPr>
        <w:t>oop betrekking hebben thans zijn uitgewerkt en dat alle opschortende voorwaarden zijn vervuld.</w:t>
      </w:r>
      <w:r w:rsidRPr="00413B8A">
        <w:rPr>
          <w:lang w:eastAsia="en-US"/>
        </w:rPr>
        <w:br/>
        <w:t>Verkoper noch Koper kan zich ter</w:t>
      </w:r>
      <w:r w:rsidRPr="00413B8A" w:rsidR="00C57A9F">
        <w:rPr>
          <w:lang w:eastAsia="en-US"/>
        </w:rPr>
        <w:t xml:space="preserve"> </w:t>
      </w:r>
      <w:r w:rsidRPr="00413B8A">
        <w:rPr>
          <w:lang w:eastAsia="en-US"/>
        </w:rPr>
        <w:t xml:space="preserve">zake de </w:t>
      </w:r>
      <w:r w:rsidRPr="00413B8A" w:rsidR="00DC5F90">
        <w:rPr>
          <w:lang w:eastAsia="en-US"/>
        </w:rPr>
        <w:t>K</w:t>
      </w:r>
      <w:r w:rsidRPr="00413B8A">
        <w:rPr>
          <w:lang w:eastAsia="en-US"/>
        </w:rPr>
        <w:t xml:space="preserve">oop en levering nog op een ontbindende </w:t>
      </w:r>
      <w:r w:rsidRPr="00413B8A">
        <w:rPr>
          <w:lang w:eastAsia="en-US"/>
        </w:rPr>
        <w:t>en/of opschortende voorwaarde beroepen.</w:t>
      </w:r>
    </w:p>
    <w:p w:rsidR="00A852EE" w:rsidRPr="00413B8A" w:rsidP="00413B8A" w14:paraId="7DAC026D" w14:textId="77777777">
      <w:pPr>
        <w:pStyle w:val="inspringen1"/>
        <w:spacing w:line="280" w:lineRule="exact"/>
        <w:rPr>
          <w:b/>
          <w:bCs/>
        </w:rPr>
      </w:pPr>
      <w:r w:rsidRPr="00413B8A">
        <w:rPr>
          <w:b/>
        </w:rPr>
        <w:t>K</w:t>
      </w:r>
      <w:r w:rsidRPr="00413B8A" w:rsidR="00630A69">
        <w:rPr>
          <w:b/>
        </w:rPr>
        <w:t>.</w:t>
      </w:r>
      <w:r w:rsidRPr="00413B8A" w:rsidR="00630A69">
        <w:rPr>
          <w:b/>
        </w:rPr>
        <w:tab/>
        <w:t xml:space="preserve">ONHERROEPELIJKE </w:t>
      </w:r>
      <w:r w:rsidRPr="00413B8A" w:rsidR="00630A69">
        <w:rPr>
          <w:b/>
          <w:bCs/>
        </w:rPr>
        <w:t>VOLMACHT</w:t>
      </w:r>
    </w:p>
    <w:p w:rsidR="00994875" w:rsidRPr="00413B8A" w:rsidP="00413B8A" w14:paraId="4AE618B7" w14:textId="77777777">
      <w:pPr>
        <w:tabs>
          <w:tab w:val="left" w:pos="-1440"/>
          <w:tab w:val="left" w:pos="-720"/>
          <w:tab w:val="left" w:pos="425"/>
        </w:tabs>
        <w:spacing w:line="280" w:lineRule="exact"/>
        <w:ind w:left="425" w:hanging="425"/>
        <w:rPr>
          <w:szCs w:val="20"/>
        </w:rPr>
      </w:pPr>
      <w:r w:rsidRPr="00413B8A">
        <w:rPr>
          <w:szCs w:val="20"/>
        </w:rPr>
        <w:t>1.</w:t>
      </w:r>
      <w:r w:rsidRPr="00413B8A">
        <w:rPr>
          <w:szCs w:val="20"/>
        </w:rPr>
        <w:tab/>
        <w:t xml:space="preserve">Ter uitvoering van het bepaalde in artikel 19 van de Koopovereenkomst, verleent Verkoper </w:t>
      </w:r>
      <w:bookmarkStart w:id="40" w:name="_Hlk122677558"/>
      <w:r w:rsidRPr="00413B8A">
        <w:rPr>
          <w:szCs w:val="20"/>
        </w:rPr>
        <w:t xml:space="preserve">hierbij een onherroepelijke volmacht te aan </w:t>
      </w:r>
      <w:r w:rsidRPr="00741654" w:rsidR="00741654">
        <w:rPr>
          <w:szCs w:val="20"/>
        </w:rPr>
        <w:t xml:space="preserve">(het bestuur van) de vereniging van eigenaars </w:t>
      </w:r>
      <w:r w:rsidRPr="00413B8A">
        <w:rPr>
          <w:szCs w:val="20"/>
        </w:rPr>
        <w:t>en/of aan ieder der personen werkzaam ten kantore van de Notaris, zo tezamen als ieder van hen afzonderlijk, met de macht van substitutie, om:</w:t>
      </w:r>
    </w:p>
    <w:p w:rsidR="00994875" w:rsidRPr="00413B8A" w:rsidP="00413B8A" w14:paraId="784F0DE7" w14:textId="77777777">
      <w:pPr>
        <w:tabs>
          <w:tab w:val="left" w:pos="-1440"/>
          <w:tab w:val="left" w:pos="-720"/>
          <w:tab w:val="left" w:pos="425"/>
          <w:tab w:val="left" w:pos="850"/>
        </w:tabs>
        <w:spacing w:line="280" w:lineRule="exact"/>
        <w:ind w:left="850" w:hanging="850"/>
        <w:rPr>
          <w:szCs w:val="20"/>
        </w:rPr>
      </w:pPr>
      <w:r w:rsidRPr="00413B8A">
        <w:rPr>
          <w:szCs w:val="20"/>
        </w:rPr>
        <w:tab/>
        <w:t>a.</w:t>
      </w:r>
      <w:r w:rsidRPr="00413B8A">
        <w:rPr>
          <w:szCs w:val="20"/>
        </w:rPr>
        <w:tab/>
        <w:t>tot het (doen) wijzigen en/of rectificeren van de b</w:t>
      </w:r>
      <w:r w:rsidRPr="00413B8A">
        <w:rPr>
          <w:szCs w:val="20"/>
        </w:rPr>
        <w:t>epalingen van de akte</w:t>
      </w:r>
      <w:r w:rsidRPr="00413B8A" w:rsidR="00BB563E">
        <w:rPr>
          <w:szCs w:val="20"/>
        </w:rPr>
        <w:t>(</w:t>
      </w:r>
      <w:r w:rsidRPr="00413B8A">
        <w:rPr>
          <w:szCs w:val="20"/>
        </w:rPr>
        <w:t>n</w:t>
      </w:r>
      <w:r w:rsidRPr="00413B8A" w:rsidR="00BB563E">
        <w:rPr>
          <w:szCs w:val="20"/>
        </w:rPr>
        <w:t>)</w:t>
      </w:r>
      <w:r w:rsidRPr="00413B8A">
        <w:rPr>
          <w:szCs w:val="20"/>
        </w:rPr>
        <w:t xml:space="preserve"> van splitsing in appartementsrechten en/of een of meer daarbij betrokken splitsingstekeningen;</w:t>
      </w:r>
    </w:p>
    <w:p w:rsidR="00994875" w:rsidRPr="00413B8A" w:rsidP="00413B8A" w14:paraId="0BD54691" w14:textId="77777777">
      <w:pPr>
        <w:tabs>
          <w:tab w:val="left" w:pos="-1440"/>
          <w:tab w:val="left" w:pos="-720"/>
          <w:tab w:val="left" w:pos="425"/>
          <w:tab w:val="left" w:pos="850"/>
        </w:tabs>
        <w:spacing w:line="280" w:lineRule="exact"/>
        <w:ind w:left="850" w:hanging="850"/>
        <w:rPr>
          <w:szCs w:val="20"/>
        </w:rPr>
      </w:pPr>
      <w:r w:rsidRPr="00413B8A">
        <w:rPr>
          <w:szCs w:val="20"/>
        </w:rPr>
        <w:tab/>
        <w:t>b.</w:t>
      </w:r>
      <w:r w:rsidRPr="00413B8A">
        <w:rPr>
          <w:szCs w:val="20"/>
        </w:rPr>
        <w:tab/>
        <w:t>indien zulks gezien de feitelijke situatie nodig mocht zijn, erfdienstbaarheden, opstalrechten en/of beperkte rechten te vestigen te</w:t>
      </w:r>
      <w:r w:rsidRPr="00413B8A">
        <w:rPr>
          <w:szCs w:val="20"/>
        </w:rPr>
        <w:t>n laste van, respectievelijk aan te nemen ten behoeve van het Gebouw, de Grond en/of zijn appartementsrecht</w:t>
      </w:r>
      <w:r w:rsidRPr="00413B8A" w:rsidR="00BB563E">
        <w:rPr>
          <w:szCs w:val="20"/>
        </w:rPr>
        <w:t>(</w:t>
      </w:r>
      <w:r w:rsidRPr="00413B8A">
        <w:rPr>
          <w:szCs w:val="20"/>
        </w:rPr>
        <w:t>en</w:t>
      </w:r>
      <w:r w:rsidRPr="00413B8A" w:rsidR="00BB563E">
        <w:rPr>
          <w:szCs w:val="20"/>
        </w:rPr>
        <w:t>)</w:t>
      </w:r>
      <w:r w:rsidRPr="00413B8A">
        <w:rPr>
          <w:szCs w:val="20"/>
        </w:rPr>
        <w:t>;</w:t>
      </w:r>
    </w:p>
    <w:p w:rsidR="00BB563E" w:rsidRPr="00413B8A" w:rsidP="00413B8A" w14:paraId="1000CEAB" w14:textId="77777777">
      <w:pPr>
        <w:tabs>
          <w:tab w:val="left" w:pos="-1440"/>
          <w:tab w:val="left" w:pos="-720"/>
          <w:tab w:val="left" w:pos="425"/>
          <w:tab w:val="left" w:pos="850"/>
        </w:tabs>
        <w:spacing w:line="280" w:lineRule="exact"/>
        <w:ind w:left="850" w:hanging="850"/>
        <w:rPr>
          <w:szCs w:val="20"/>
        </w:rPr>
      </w:pPr>
      <w:r w:rsidRPr="00413B8A">
        <w:rPr>
          <w:szCs w:val="20"/>
        </w:rPr>
        <w:tab/>
        <w:t>c.</w:t>
      </w:r>
      <w:r w:rsidRPr="00413B8A">
        <w:rPr>
          <w:szCs w:val="20"/>
        </w:rPr>
        <w:tab/>
        <w:t>indien zulks nodig mocht zijn mede te werken aan bedoelde akte(n) van vestiging erfdienstbaarheden, opstalrechten en/of beperkte rechten en</w:t>
      </w:r>
      <w:r w:rsidRPr="00413B8A">
        <w:rPr>
          <w:szCs w:val="20"/>
        </w:rPr>
        <w:t xml:space="preserve"> aan een rectificatie, wijziging of aanvulling van de akte(n) van splitsing teneinde de akte(n) van splitsing aan te passen aan de feitelijke situatie;</w:t>
      </w:r>
    </w:p>
    <w:p w:rsidR="00BB563E" w:rsidRPr="00413B8A" w:rsidP="00413B8A" w14:paraId="0A052D1F" w14:textId="77777777">
      <w:pPr>
        <w:tabs>
          <w:tab w:val="left" w:pos="-1440"/>
          <w:tab w:val="left" w:pos="-720"/>
          <w:tab w:val="left" w:pos="425"/>
          <w:tab w:val="left" w:pos="850"/>
        </w:tabs>
        <w:spacing w:line="280" w:lineRule="exact"/>
        <w:ind w:left="850" w:hanging="850"/>
        <w:rPr>
          <w:szCs w:val="20"/>
        </w:rPr>
      </w:pPr>
      <w:r w:rsidRPr="00413B8A">
        <w:rPr>
          <w:szCs w:val="20"/>
        </w:rPr>
        <w:tab/>
        <w:t>d.</w:t>
      </w:r>
      <w:r w:rsidRPr="00413B8A">
        <w:rPr>
          <w:szCs w:val="20"/>
        </w:rPr>
        <w:tab/>
        <w:t>om de te dien aangaande benodigde stukken en akte op te maken en te ondertekenen.</w:t>
      </w:r>
    </w:p>
    <w:p w:rsidR="0014148A" w:rsidRPr="00413B8A" w:rsidP="00413B8A" w14:paraId="03A0BE2E" w14:textId="77777777">
      <w:pPr>
        <w:tabs>
          <w:tab w:val="left" w:pos="-1440"/>
          <w:tab w:val="left" w:pos="-720"/>
          <w:tab w:val="left" w:pos="425"/>
        </w:tabs>
        <w:spacing w:line="280" w:lineRule="exact"/>
        <w:ind w:left="425" w:hanging="425"/>
        <w:rPr>
          <w:szCs w:val="20"/>
        </w:rPr>
      </w:pPr>
      <w:r w:rsidRPr="00413B8A">
        <w:rPr>
          <w:szCs w:val="20"/>
        </w:rPr>
        <w:t>2.</w:t>
      </w:r>
      <w:r w:rsidRPr="00413B8A">
        <w:rPr>
          <w:szCs w:val="20"/>
        </w:rPr>
        <w:tab/>
      </w:r>
      <w:r w:rsidRPr="00413B8A" w:rsidR="00994875">
        <w:rPr>
          <w:szCs w:val="20"/>
        </w:rPr>
        <w:t xml:space="preserve">Van het voornemen tot aanpassing aan de feitelijke situatie zal gedurende de bouw en tot maximaal </w:t>
      </w:r>
      <w:r w:rsidR="00741654">
        <w:rPr>
          <w:szCs w:val="20"/>
        </w:rPr>
        <w:t>twee</w:t>
      </w:r>
      <w:r w:rsidRPr="00413B8A" w:rsidR="00994875">
        <w:rPr>
          <w:szCs w:val="20"/>
        </w:rPr>
        <w:t xml:space="preserve"> (</w:t>
      </w:r>
      <w:r w:rsidR="00741654">
        <w:rPr>
          <w:szCs w:val="20"/>
        </w:rPr>
        <w:t>2</w:t>
      </w:r>
      <w:r w:rsidRPr="00413B8A" w:rsidR="00994875">
        <w:rPr>
          <w:szCs w:val="20"/>
        </w:rPr>
        <w:t xml:space="preserve">) jaar na oplevering van het Gebouw door het </w:t>
      </w:r>
      <w:r w:rsidRPr="00413B8A">
        <w:rPr>
          <w:szCs w:val="20"/>
        </w:rPr>
        <w:t xml:space="preserve">betreffende </w:t>
      </w:r>
      <w:r w:rsidRPr="00413B8A" w:rsidR="00994875">
        <w:rPr>
          <w:szCs w:val="20"/>
        </w:rPr>
        <w:t>bestuur schriftelijk aan de eigenaars moeten worden kennisgegeven, dat van de afgegeven volmacht gebruik gemaakt zal worden, onder mededeling van hetgeen aan de feitelijke situatie wordt aangepast.</w:t>
      </w:r>
    </w:p>
    <w:p w:rsidR="00BB563E" w:rsidRPr="00413B8A" w:rsidP="00413B8A" w14:paraId="48AC9BDD" w14:textId="77777777">
      <w:pPr>
        <w:tabs>
          <w:tab w:val="left" w:pos="-1440"/>
          <w:tab w:val="left" w:pos="-720"/>
          <w:tab w:val="left" w:pos="425"/>
        </w:tabs>
        <w:spacing w:line="280" w:lineRule="exact"/>
        <w:ind w:left="425" w:hanging="425"/>
        <w:rPr>
          <w:szCs w:val="20"/>
        </w:rPr>
      </w:pPr>
      <w:r w:rsidRPr="00413B8A">
        <w:rPr>
          <w:szCs w:val="20"/>
        </w:rPr>
        <w:t>3.</w:t>
      </w:r>
      <w:r w:rsidRPr="00413B8A">
        <w:rPr>
          <w:szCs w:val="20"/>
        </w:rPr>
        <w:tab/>
      </w:r>
      <w:r w:rsidRPr="00413B8A" w:rsidR="00994875">
        <w:rPr>
          <w:szCs w:val="20"/>
        </w:rPr>
        <w:t xml:space="preserve">Indien het privé-gedeelte van een eigenaar door de voorgenomen aanpassing van het </w:t>
      </w:r>
      <w:r w:rsidRPr="00413B8A">
        <w:rPr>
          <w:szCs w:val="20"/>
        </w:rPr>
        <w:t xml:space="preserve">betreffende </w:t>
      </w:r>
      <w:r w:rsidRPr="00413B8A" w:rsidR="00994875">
        <w:rPr>
          <w:szCs w:val="20"/>
        </w:rPr>
        <w:t>reglement van splitsing wijziging ondergaat, zal door de betreffende eigenaar een afzonderlijke schriftelijke volmacht moeten worden verstrek</w:t>
      </w:r>
      <w:r w:rsidRPr="00413B8A">
        <w:rPr>
          <w:szCs w:val="20"/>
        </w:rPr>
        <w:t>t.</w:t>
      </w:r>
    </w:p>
    <w:p w:rsidR="00BB563E" w:rsidRPr="00413B8A" w:rsidP="00413B8A" w14:paraId="20E44D1F" w14:textId="77777777">
      <w:pPr>
        <w:tabs>
          <w:tab w:val="left" w:pos="-1440"/>
          <w:tab w:val="left" w:pos="-720"/>
          <w:tab w:val="left" w:pos="425"/>
        </w:tabs>
        <w:spacing w:line="280" w:lineRule="exact"/>
        <w:ind w:left="425" w:hanging="425"/>
        <w:rPr>
          <w:szCs w:val="20"/>
        </w:rPr>
      </w:pPr>
      <w:r w:rsidRPr="00413B8A">
        <w:rPr>
          <w:szCs w:val="20"/>
        </w:rPr>
        <w:t>4.</w:t>
      </w:r>
      <w:r w:rsidRPr="00413B8A">
        <w:rPr>
          <w:szCs w:val="20"/>
        </w:rPr>
        <w:tab/>
      </w:r>
      <w:r w:rsidRPr="00413B8A" w:rsidR="00994875">
        <w:rPr>
          <w:szCs w:val="20"/>
        </w:rPr>
        <w:t xml:space="preserve">De hiervoor bedoelde onherroepelijke volmacht eindigt uiterlijk </w:t>
      </w:r>
      <w:r w:rsidR="00741654">
        <w:rPr>
          <w:szCs w:val="20"/>
        </w:rPr>
        <w:t>twee</w:t>
      </w:r>
      <w:r w:rsidRPr="00413B8A" w:rsidR="00994875">
        <w:rPr>
          <w:szCs w:val="20"/>
        </w:rPr>
        <w:t xml:space="preserve"> (</w:t>
      </w:r>
      <w:r w:rsidR="00741654">
        <w:rPr>
          <w:szCs w:val="20"/>
        </w:rPr>
        <w:t>2</w:t>
      </w:r>
      <w:r w:rsidRPr="00413B8A" w:rsidR="00994875">
        <w:rPr>
          <w:szCs w:val="20"/>
        </w:rPr>
        <w:t>) jaar na oplevering van het Gebouw</w:t>
      </w:r>
      <w:r w:rsidRPr="00413B8A">
        <w:rPr>
          <w:szCs w:val="20"/>
        </w:rPr>
        <w:t>.</w:t>
      </w:r>
    </w:p>
    <w:p w:rsidR="00BB563E" w:rsidRPr="00413B8A" w:rsidP="00413B8A" w14:paraId="716F5DF3" w14:textId="77777777">
      <w:pPr>
        <w:tabs>
          <w:tab w:val="left" w:pos="-1440"/>
          <w:tab w:val="left" w:pos="-720"/>
          <w:tab w:val="left" w:pos="425"/>
        </w:tabs>
        <w:spacing w:line="280" w:lineRule="exact"/>
        <w:ind w:left="425" w:hanging="425"/>
        <w:rPr>
          <w:szCs w:val="20"/>
        </w:rPr>
      </w:pPr>
      <w:r w:rsidRPr="00413B8A">
        <w:rPr>
          <w:szCs w:val="20"/>
        </w:rPr>
        <w:t>5.</w:t>
      </w:r>
      <w:r w:rsidRPr="00413B8A">
        <w:rPr>
          <w:szCs w:val="20"/>
        </w:rPr>
        <w:tab/>
      </w:r>
      <w:r w:rsidRPr="00413B8A" w:rsidR="00994875">
        <w:rPr>
          <w:szCs w:val="20"/>
        </w:rPr>
        <w:t xml:space="preserve">Ter uitvoering van het gestelde in dit artikel is Koper verplicht gedurende de periode tot </w:t>
      </w:r>
      <w:r w:rsidR="00741654">
        <w:rPr>
          <w:szCs w:val="20"/>
        </w:rPr>
        <w:t>twee</w:t>
      </w:r>
      <w:r w:rsidRPr="00413B8A" w:rsidR="00994875">
        <w:rPr>
          <w:szCs w:val="20"/>
        </w:rPr>
        <w:t xml:space="preserve"> (</w:t>
      </w:r>
      <w:r w:rsidR="00741654">
        <w:rPr>
          <w:szCs w:val="20"/>
        </w:rPr>
        <w:t>2</w:t>
      </w:r>
      <w:r w:rsidRPr="00413B8A" w:rsidR="00994875">
        <w:rPr>
          <w:szCs w:val="20"/>
        </w:rPr>
        <w:t xml:space="preserve">) jaar na de algemene oplevering van de gemeenschappelijke delen van het Project waar het Verkochte deel van uitmaakt, bij overdracht van het Verkochte bij wijze van derdenbeding ten behoeve van </w:t>
      </w:r>
      <w:r w:rsidRPr="00413B8A">
        <w:rPr>
          <w:szCs w:val="20"/>
        </w:rPr>
        <w:t>Verkoper</w:t>
      </w:r>
      <w:r w:rsidRPr="00413B8A" w:rsidR="00994875">
        <w:rPr>
          <w:szCs w:val="20"/>
        </w:rPr>
        <w:t xml:space="preserve"> van de nieuwe Koper(s) te bedingen dat (i) hij een gelijke volmacht verstrekt, (ii) Koper dit beding ook aan zijn rechtsverkrijgers zal opleggen en van hen zal bedingen en (iii) deze laatstgenoemde verplichting mede wordt aangegaan tegenover Verkoper. Koper zal de oplegging en aanvaarding van deze bedingen door zijn rechtsverkrijgers namens Verkoper aanvaarden.</w:t>
      </w:r>
    </w:p>
    <w:p w:rsidR="003D452A" w:rsidRPr="00413B8A" w:rsidP="00413B8A" w14:paraId="58741C40" w14:textId="77777777">
      <w:pPr>
        <w:tabs>
          <w:tab w:val="left" w:pos="-1440"/>
          <w:tab w:val="left" w:pos="-720"/>
          <w:tab w:val="left" w:pos="425"/>
          <w:tab w:val="left" w:pos="850"/>
        </w:tabs>
        <w:spacing w:line="280" w:lineRule="exact"/>
        <w:ind w:left="850" w:hanging="850"/>
        <w:rPr>
          <w:szCs w:val="20"/>
        </w:rPr>
      </w:pPr>
      <w:r w:rsidRPr="00413B8A">
        <w:rPr>
          <w:b/>
          <w:szCs w:val="20"/>
        </w:rPr>
        <w:t>L</w:t>
      </w:r>
      <w:r w:rsidRPr="00413B8A" w:rsidR="00B111A3">
        <w:rPr>
          <w:b/>
          <w:szCs w:val="20"/>
        </w:rPr>
        <w:t>.</w:t>
      </w:r>
      <w:r w:rsidRPr="00413B8A" w:rsidR="00B111A3">
        <w:rPr>
          <w:b/>
          <w:szCs w:val="20"/>
        </w:rPr>
        <w:tab/>
      </w:r>
      <w:r w:rsidRPr="00413B8A" w:rsidR="00A9091E">
        <w:rPr>
          <w:b/>
          <w:szCs w:val="20"/>
        </w:rPr>
        <w:t>SLOTBEPALINGEN</w:t>
      </w:r>
    </w:p>
    <w:p w:rsidR="00A9091E" w:rsidRPr="00413B8A" w:rsidP="00413B8A" w14:paraId="796CAF85" w14:textId="77777777">
      <w:pPr>
        <w:tabs>
          <w:tab w:val="left" w:pos="-1440"/>
          <w:tab w:val="left" w:pos="-720"/>
        </w:tabs>
        <w:spacing w:line="280" w:lineRule="exact"/>
        <w:rPr>
          <w:b/>
          <w:szCs w:val="20"/>
        </w:rPr>
      </w:pPr>
      <w:r w:rsidRPr="00413B8A">
        <w:rPr>
          <w:b/>
          <w:szCs w:val="20"/>
        </w:rPr>
        <w:t>Bedenktijd</w:t>
      </w:r>
    </w:p>
    <w:p w:rsidR="00A9091E" w:rsidRPr="00413B8A" w:rsidP="00413B8A" w14:paraId="59966D36" w14:textId="77777777">
      <w:pPr>
        <w:tabs>
          <w:tab w:val="left" w:pos="-1440"/>
          <w:tab w:val="left" w:pos="-720"/>
        </w:tabs>
        <w:spacing w:line="280" w:lineRule="exact"/>
        <w:rPr>
          <w:szCs w:val="20"/>
        </w:rPr>
      </w:pPr>
      <w:r w:rsidRPr="00413B8A">
        <w:rPr>
          <w:szCs w:val="20"/>
        </w:rPr>
        <w:t xml:space="preserve">Het recht van </w:t>
      </w:r>
      <w:r w:rsidRPr="00413B8A" w:rsidR="00C57A9F">
        <w:rPr>
          <w:szCs w:val="20"/>
        </w:rPr>
        <w:t>K</w:t>
      </w:r>
      <w:r w:rsidRPr="00413B8A">
        <w:rPr>
          <w:szCs w:val="20"/>
        </w:rPr>
        <w:t>oper om gedurende één kalenderweek na de terhandstelling van de Koopovereenkomst, de Koopovereenkomst te ontbin</w:t>
      </w:r>
      <w:r w:rsidRPr="00413B8A">
        <w:rPr>
          <w:szCs w:val="20"/>
        </w:rPr>
        <w:t>den is vervallen door verloop van deze termijn.</w:t>
      </w:r>
    </w:p>
    <w:p w:rsidR="00A9091E" w:rsidRPr="00413B8A" w:rsidP="00413B8A" w14:paraId="7AE8A008" w14:textId="77777777">
      <w:pPr>
        <w:tabs>
          <w:tab w:val="left" w:pos="-1440"/>
          <w:tab w:val="left" w:pos="-720"/>
          <w:tab w:val="left" w:pos="425"/>
        </w:tabs>
        <w:spacing w:line="280" w:lineRule="exact"/>
        <w:ind w:left="425" w:hanging="425"/>
        <w:rPr>
          <w:b/>
          <w:bCs/>
          <w:szCs w:val="20"/>
        </w:rPr>
      </w:pPr>
      <w:r w:rsidRPr="00413B8A">
        <w:rPr>
          <w:b/>
          <w:bCs/>
          <w:szCs w:val="20"/>
        </w:rPr>
        <w:t>Fiscale verklaring</w:t>
      </w:r>
    </w:p>
    <w:p w:rsidR="00753225" w:rsidRPr="00413B8A" w:rsidP="00413B8A" w14:paraId="495056EE" w14:textId="77777777">
      <w:pPr>
        <w:spacing w:line="280" w:lineRule="exact"/>
        <w:rPr>
          <w:szCs w:val="20"/>
        </w:rPr>
      </w:pPr>
      <w:bookmarkStart w:id="41" w:name="_Hlk177481505"/>
      <w:bookmarkEnd w:id="40"/>
      <w:r w:rsidRPr="00413B8A">
        <w:rPr>
          <w:szCs w:val="20"/>
        </w:rPr>
        <w:t xml:space="preserve">Ter zake </w:t>
      </w:r>
      <w:r w:rsidRPr="00413B8A" w:rsidR="009C328E">
        <w:rPr>
          <w:szCs w:val="20"/>
        </w:rPr>
        <w:t xml:space="preserve">van </w:t>
      </w:r>
      <w:r w:rsidRPr="00413B8A">
        <w:rPr>
          <w:szCs w:val="20"/>
        </w:rPr>
        <w:t xml:space="preserve">de onderhavige verkrijging is overdrachtsbelasting verschuldigd. </w:t>
      </w:r>
    </w:p>
    <w:p w:rsidR="009C328E" w:rsidRPr="00413B8A" w:rsidP="00413B8A" w14:paraId="2A23C466" w14:textId="77777777">
      <w:pPr>
        <w:spacing w:line="280" w:lineRule="exact"/>
        <w:rPr>
          <w:szCs w:val="20"/>
        </w:rPr>
      </w:pPr>
      <w:r w:rsidRPr="00413B8A">
        <w:rPr>
          <w:szCs w:val="20"/>
        </w:rPr>
        <w:t xml:space="preserve">De grondslag voor de </w:t>
      </w:r>
      <w:r w:rsidRPr="00413B8A">
        <w:rPr>
          <w:szCs w:val="20"/>
        </w:rPr>
        <w:t xml:space="preserve">overdrachtsbelasting bedraagt de koopprijs voor het Verkochte als hiervoor vermeld, verminderd met de verschuldigde notariskosten en voorts met toepassing van de vermindering van overdrachtsbelasting als bedoeld in artikel 13, lid 1, Wet op belastingen </w:t>
      </w:r>
      <w:r w:rsidRPr="00413B8A" w:rsidR="00371C06">
        <w:rPr>
          <w:szCs w:val="20"/>
        </w:rPr>
        <w:t xml:space="preserve">van rechtsverkeer, zijnde </w:t>
      </w:r>
      <w:r w:rsidRPr="00413B8A">
        <w:rPr>
          <w:szCs w:val="20"/>
        </w:rPr>
        <w:t>een bedrag groot [</w:t>
      </w:r>
      <w:r w:rsidRPr="00413B8A">
        <w:rPr>
          <w:szCs w:val="20"/>
          <w:highlight w:val="yellow"/>
        </w:rPr>
        <w:t xml:space="preserve">*Kolom </w:t>
      </w:r>
      <w:r w:rsidRPr="00413B8A">
        <w:rPr>
          <w:szCs w:val="20"/>
          <w:highlight w:val="yellow"/>
        </w:rPr>
        <w:t>*</w:t>
      </w:r>
      <w:r w:rsidRPr="00413B8A">
        <w:rPr>
          <w:szCs w:val="20"/>
        </w:rPr>
        <w:t>], zijnde het bedrag waarover overdrachtsbelasting verschuldigd was ter zake van de vorige verkrijging, zijnde voormelde aankomsttitel van Verkoper.</w:t>
      </w:r>
      <w:r w:rsidRPr="00413B8A">
        <w:rPr>
          <w:szCs w:val="20"/>
        </w:rPr>
        <w:br/>
        <w:t>De heffingsgrondslag bedraag mitsdien [</w:t>
      </w:r>
      <w:r w:rsidRPr="00413B8A">
        <w:rPr>
          <w:szCs w:val="20"/>
          <w:highlight w:val="yellow"/>
        </w:rPr>
        <w:t xml:space="preserve">*Kolom </w:t>
      </w:r>
      <w:r w:rsidRPr="00413B8A">
        <w:rPr>
          <w:szCs w:val="20"/>
          <w:highlight w:val="yellow"/>
        </w:rPr>
        <w:t>*</w:t>
      </w:r>
      <w:r w:rsidRPr="00413B8A">
        <w:rPr>
          <w:szCs w:val="20"/>
        </w:rPr>
        <w:t xml:space="preserve">], zodat </w:t>
      </w:r>
      <w:r w:rsidRPr="00413B8A">
        <w:rPr>
          <w:szCs w:val="20"/>
        </w:rPr>
        <w:t>aan overdrachtsbelasting verschuldigd is een bedrag groot [</w:t>
      </w:r>
      <w:r w:rsidRPr="00413B8A">
        <w:rPr>
          <w:szCs w:val="20"/>
          <w:highlight w:val="yellow"/>
        </w:rPr>
        <w:t xml:space="preserve">*Kolom </w:t>
      </w:r>
      <w:r w:rsidRPr="00413B8A">
        <w:rPr>
          <w:szCs w:val="20"/>
          <w:highlight w:val="yellow"/>
        </w:rPr>
        <w:t>*</w:t>
      </w:r>
      <w:r w:rsidRPr="00413B8A">
        <w:rPr>
          <w:szCs w:val="20"/>
        </w:rPr>
        <w:t>].</w:t>
      </w:r>
      <w:r w:rsidRPr="00413B8A">
        <w:rPr>
          <w:szCs w:val="20"/>
        </w:rPr>
        <w:br/>
        <w:t>Deze overdrachtsbelasting is begrepen in de koopprijs.</w:t>
      </w:r>
    </w:p>
    <w:p w:rsidR="009C328E" w:rsidRPr="00413B8A" w:rsidP="00413B8A" w14:paraId="39325206" w14:textId="77777777">
      <w:pPr>
        <w:spacing w:line="280" w:lineRule="exact"/>
        <w:rPr>
          <w:bCs/>
          <w:szCs w:val="20"/>
        </w:rPr>
      </w:pPr>
      <w:r w:rsidRPr="00413B8A">
        <w:rPr>
          <w:bCs/>
          <w:szCs w:val="20"/>
        </w:rPr>
        <w:t>De overdrachtsbelasting is berekend naar het tarief van tien en vier/tiende procent (10,4%) als bedoeld in artikel 14 lid 1 Wet op</w:t>
      </w:r>
      <w:r w:rsidRPr="00413B8A">
        <w:rPr>
          <w:bCs/>
          <w:szCs w:val="20"/>
        </w:rPr>
        <w:t xml:space="preserve"> belastingen van rechtsverkeer.</w:t>
      </w:r>
    </w:p>
    <w:bookmarkEnd w:id="41"/>
    <w:p w:rsidR="00A9091E" w:rsidRPr="00413B8A" w:rsidP="00413B8A" w14:paraId="5A818945" w14:textId="77777777">
      <w:pPr>
        <w:tabs>
          <w:tab w:val="left" w:pos="-1440"/>
          <w:tab w:val="left" w:pos="-720"/>
        </w:tabs>
        <w:spacing w:line="280" w:lineRule="exact"/>
        <w:rPr>
          <w:b/>
          <w:bCs/>
          <w:szCs w:val="20"/>
        </w:rPr>
      </w:pPr>
      <w:r w:rsidRPr="00413B8A">
        <w:rPr>
          <w:b/>
          <w:bCs/>
          <w:szCs w:val="20"/>
        </w:rPr>
        <w:t>Woonplaats- en forumkeuze</w:t>
      </w:r>
    </w:p>
    <w:p w:rsidR="003D452A" w:rsidRPr="00413B8A" w:rsidP="00413B8A" w14:paraId="367BF4C8" w14:textId="77777777">
      <w:pPr>
        <w:pStyle w:val="inspringen1"/>
        <w:tabs>
          <w:tab w:val="left" w:pos="-1440"/>
          <w:tab w:val="left" w:pos="-720"/>
          <w:tab w:val="clear" w:pos="425"/>
        </w:tabs>
        <w:spacing w:line="280" w:lineRule="exact"/>
        <w:ind w:left="0" w:firstLine="0"/>
        <w:rPr>
          <w:bCs/>
        </w:rPr>
      </w:pPr>
      <w:r w:rsidRPr="00413B8A">
        <w:rPr>
          <w:bCs/>
        </w:rPr>
        <w:t>Koper en Verkoper kiezen ter zake van deze overeenkomst en haar gevolgen, waaronder de fiscale gevolgen, woonplaats op het kantoor van de notaris, bewaarder van deze akte.</w:t>
      </w:r>
    </w:p>
    <w:p w:rsidR="003D452A" w:rsidRPr="00413B8A" w:rsidP="00413B8A" w14:paraId="4C6A78E4" w14:textId="77777777">
      <w:pPr>
        <w:pStyle w:val="inspringen1"/>
        <w:tabs>
          <w:tab w:val="left" w:pos="-1440"/>
          <w:tab w:val="left" w:pos="-720"/>
          <w:tab w:val="clear" w:pos="425"/>
        </w:tabs>
        <w:spacing w:line="280" w:lineRule="exact"/>
        <w:ind w:left="0" w:firstLine="0"/>
        <w:rPr>
          <w:bCs/>
        </w:rPr>
      </w:pPr>
      <w:r w:rsidRPr="00413B8A">
        <w:rPr>
          <w:bCs/>
        </w:rPr>
        <w:t xml:space="preserve">Voor de regeling van </w:t>
      </w:r>
      <w:r w:rsidRPr="00413B8A">
        <w:rPr>
          <w:bCs/>
        </w:rPr>
        <w:t>geschillenbeslechting wordt verwezen naar het bepaalde in de Koopovereenkomst.</w:t>
      </w:r>
    </w:p>
    <w:p w:rsidR="003D452A" w:rsidRPr="00413B8A" w:rsidP="00413B8A" w14:paraId="2BACB3AC" w14:textId="77777777">
      <w:pPr>
        <w:pStyle w:val="inspringen1"/>
        <w:tabs>
          <w:tab w:val="left" w:pos="-1440"/>
          <w:tab w:val="left" w:pos="-720"/>
          <w:tab w:val="clear" w:pos="425"/>
        </w:tabs>
        <w:spacing w:line="280" w:lineRule="exact"/>
        <w:ind w:left="0" w:firstLine="0"/>
      </w:pPr>
      <w:r w:rsidRPr="00413B8A">
        <w:rPr>
          <w:bCs/>
        </w:rPr>
        <w:t>Op deze</w:t>
      </w:r>
      <w:r w:rsidRPr="00413B8A">
        <w:t xml:space="preserve"> overeenkomst is Nederlands recht van toepassing.</w:t>
      </w:r>
    </w:p>
    <w:bookmarkEnd w:id="38"/>
    <w:p w:rsidR="003D452A" w:rsidRPr="00413B8A" w:rsidP="00413B8A" w14:paraId="1B759618" w14:textId="77777777">
      <w:pPr>
        <w:suppressAutoHyphens/>
        <w:spacing w:line="280" w:lineRule="exact"/>
        <w:outlineLvl w:val="1"/>
        <w:rPr>
          <w:rFonts w:eastAsia="Arial Unicode MS"/>
          <w:b/>
          <w:bCs/>
          <w:iCs/>
          <w:color w:val="000000"/>
          <w:szCs w:val="20"/>
        </w:rPr>
      </w:pPr>
      <w:r w:rsidRPr="00413B8A">
        <w:rPr>
          <w:rFonts w:eastAsia="Arial Unicode MS"/>
          <w:b/>
          <w:bCs/>
          <w:iCs/>
          <w:color w:val="000000"/>
          <w:szCs w:val="20"/>
        </w:rPr>
        <w:t>WAARVAN AKTE</w:t>
      </w:r>
    </w:p>
    <w:p w:rsidR="003D452A" w:rsidRPr="00413B8A" w:rsidP="00413B8A" w14:paraId="090BCA93" w14:textId="77777777">
      <w:pPr>
        <w:spacing w:line="280" w:lineRule="exact"/>
        <w:rPr>
          <w:szCs w:val="20"/>
        </w:rPr>
      </w:pPr>
      <w:r w:rsidRPr="00413B8A">
        <w:rPr>
          <w:szCs w:val="20"/>
        </w:rPr>
        <w:t xml:space="preserve">is verleden te </w:t>
      </w:r>
      <w:r w:rsidRPr="00413B8A" w:rsidR="00CD362B">
        <w:rPr>
          <w:szCs w:val="20"/>
        </w:rPr>
        <w:t>‘s</w:t>
      </w:r>
      <w:r w:rsidRPr="00413B8A" w:rsidR="00CD362B">
        <w:rPr>
          <w:szCs w:val="20"/>
        </w:rPr>
        <w:noBreakHyphen/>
      </w:r>
      <w:r w:rsidRPr="00413B8A">
        <w:rPr>
          <w:szCs w:val="20"/>
        </w:rPr>
        <w:t>Gravenhage, op de datum in het hoofd van deze akte vermeld,</w:t>
      </w:r>
    </w:p>
    <w:p w:rsidR="003D452A" w:rsidRPr="00413B8A" w:rsidP="00413B8A" w14:paraId="24671131" w14:textId="77777777">
      <w:pPr>
        <w:spacing w:line="280" w:lineRule="exact"/>
        <w:rPr>
          <w:szCs w:val="20"/>
        </w:rPr>
      </w:pPr>
      <w:r w:rsidRPr="00413B8A">
        <w:rPr>
          <w:szCs w:val="20"/>
        </w:rPr>
        <w:t xml:space="preserve">om </w:t>
      </w:r>
      <w:r w:rsidRPr="00413B8A">
        <w:rPr>
          <w:szCs w:val="20"/>
        </w:rPr>
        <w:br/>
        <w:t xml:space="preserve">De comparanten zijn mij, </w:t>
      </w:r>
      <w:r w:rsidRPr="00413B8A">
        <w:rPr>
          <w:szCs w:val="20"/>
        </w:rPr>
        <w:t>notaris, bekend. De zakelijke inhoud van de akte is door mij aan hen opgegeven en toegelicht, waarbij ik tevens heb gewezen op de gevolgen die voor hen uit de inhoud van deze akte voortvloeien.</w:t>
      </w:r>
    </w:p>
    <w:p w:rsidR="003D452A" w:rsidRPr="00413B8A" w:rsidP="00413B8A" w14:paraId="210B4996" w14:textId="77777777">
      <w:pPr>
        <w:spacing w:line="280" w:lineRule="exact"/>
        <w:rPr>
          <w:szCs w:val="20"/>
        </w:rPr>
      </w:pPr>
      <w:r w:rsidRPr="00413B8A">
        <w:rPr>
          <w:szCs w:val="20"/>
        </w:rPr>
        <w:t xml:space="preserve">De comparanten hebben verklaard tijdig voor het verlijden van </w:t>
      </w:r>
      <w:r w:rsidRPr="00413B8A">
        <w:rPr>
          <w:szCs w:val="20"/>
        </w:rPr>
        <w:t>de inhoud van deze akte te hebben kennisgenomen, met de inhoud in te stemmen en in te stemmen met een beperkte voorlezing daarvan.</w:t>
      </w:r>
    </w:p>
    <w:p w:rsidR="00C0449A" w:rsidRPr="00413B8A" w:rsidP="00413B8A" w14:paraId="4912CF97" w14:textId="77777777">
      <w:pPr>
        <w:spacing w:line="280" w:lineRule="exact"/>
        <w:rPr>
          <w:szCs w:val="20"/>
        </w:rPr>
      </w:pPr>
      <w:r w:rsidRPr="00413B8A">
        <w:rPr>
          <w:szCs w:val="20"/>
        </w:rPr>
        <w:t xml:space="preserve">Deze akte is beperkt voorgelezen en onmiddellijk daarna ondertekend, eerst door de comparanten </w:t>
      </w:r>
      <w:r w:rsidRPr="00413B8A" w:rsidR="00DA0B3A">
        <w:rPr>
          <w:szCs w:val="20"/>
        </w:rPr>
        <w:t xml:space="preserve">en vervolgens </w:t>
      </w:r>
      <w:r w:rsidRPr="00413B8A">
        <w:rPr>
          <w:szCs w:val="20"/>
        </w:rPr>
        <w:t>door mij, notari</w:t>
      </w:r>
      <w:r w:rsidRPr="00413B8A">
        <w:rPr>
          <w:szCs w:val="20"/>
        </w:rPr>
        <w:t>s</w:t>
      </w:r>
      <w:r w:rsidRPr="00413B8A" w:rsidR="009E75E5">
        <w:rPr>
          <w:szCs w:val="20"/>
        </w:rPr>
        <w:t>.</w:t>
      </w:r>
    </w:p>
    <w:sectPr w:rsidSect="00413B8A">
      <w:headerReference w:type="even" r:id="rId5"/>
      <w:headerReference w:type="default" r:id="rId6"/>
      <w:type w:val="continuous"/>
      <w:pgSz w:w="11906" w:h="16838" w:code="9"/>
      <w:pgMar w:top="2552" w:right="709" w:bottom="1985" w:left="3119"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09"/>
    <wne:keymap wne:mask="1" wne:kcmPrimary="0109"/>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0763479"/>
      <w:docPartObj>
        <w:docPartGallery w:val="Page Numbers (Top of Page)"/>
        <w:docPartUnique/>
      </w:docPartObj>
    </w:sdtPr>
    <w:sdtEndPr>
      <w:rPr>
        <w:noProof/>
      </w:rPr>
    </w:sdtEndPr>
    <w:sdtContent>
      <w:p w:rsidR="003049B2" w14:paraId="68492905" w14:textId="77777777">
        <w:pPr>
          <w:pStyle w:val="Header"/>
          <w:jc w:val="right"/>
        </w:pPr>
        <w:r>
          <w:fldChar w:fldCharType="begin"/>
        </w:r>
        <w:r>
          <w:instrText xml:space="preserve"> PAGE   \* MERGEFORMAT </w:instrText>
        </w:r>
        <w:r>
          <w:fldChar w:fldCharType="separate"/>
        </w:r>
        <w:r>
          <w:rPr>
            <w:noProof/>
          </w:rPr>
          <w:t>28</w:t>
        </w:r>
        <w:r>
          <w:rPr>
            <w:noProof/>
          </w:rPr>
          <w:fldChar w:fldCharType="end"/>
        </w:r>
      </w:p>
    </w:sdtContent>
  </w:sdt>
  <w:p w:rsidR="003049B2" w14:paraId="59B781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49B2" w:rsidRPr="00E965CF" w:rsidP="003D452A" w14:paraId="537B2884" w14:textId="77777777">
    <w:pPr>
      <w:tabs>
        <w:tab w:val="center" w:pos="3960"/>
        <w:tab w:val="right" w:pos="8222"/>
      </w:tabs>
      <w:jc w:val="right"/>
    </w:pPr>
    <w:r w:rsidRPr="00E965CF">
      <w:fldChar w:fldCharType="begin"/>
    </w:r>
    <w:r w:rsidRPr="00E965CF">
      <w:instrText xml:space="preserve"> PAGE </w:instrText>
    </w:r>
    <w:r w:rsidRPr="00E965CF">
      <w:fldChar w:fldCharType="separate"/>
    </w:r>
    <w:r w:rsidRPr="00E965CF">
      <w:t>27</w:t>
    </w:r>
    <w:r w:rsidRPr="00E965C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56C06"/>
    <w:multiLevelType w:val="hybridMultilevel"/>
    <w:tmpl w:val="A07C2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FE54F5"/>
    <w:multiLevelType w:val="hybridMultilevel"/>
    <w:tmpl w:val="F6B0885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47380C"/>
    <w:multiLevelType w:val="hybridMultilevel"/>
    <w:tmpl w:val="991E7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FA44C3"/>
    <w:multiLevelType w:val="hybridMultilevel"/>
    <w:tmpl w:val="522A8DF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8F1BCA"/>
    <w:multiLevelType w:val="singleLevel"/>
    <w:tmpl w:val="65BA2722"/>
    <w:lvl w:ilvl="0">
      <w:start w:val="1"/>
      <w:numFmt w:val="bullet"/>
      <w:pStyle w:val="standaard"/>
      <w:lvlText w:val="&quot;"/>
      <w:lvlJc w:val="left"/>
      <w:pPr>
        <w:tabs>
          <w:tab w:val="num" w:pos="360"/>
        </w:tabs>
        <w:ind w:left="360" w:hanging="360"/>
      </w:pPr>
      <w:rPr>
        <w:rFonts w:ascii="Times New Roman" w:hAnsi="Times New Roman" w:hint="default"/>
      </w:rPr>
    </w:lvl>
  </w:abstractNum>
  <w:num w:numId="1">
    <w:abstractNumId w:val="4"/>
  </w:num>
  <w:num w:numId="2">
    <w:abstractNumId w:val="2"/>
  </w:num>
  <w:num w:numId="3">
    <w:abstractNumId w:val="0"/>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5"/>
  <w:hyphenationZone w:val="425"/>
  <w:evenAndOddHeaders/>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2A"/>
    <w:rsid w:val="000015E3"/>
    <w:rsid w:val="0000197D"/>
    <w:rsid w:val="00002779"/>
    <w:rsid w:val="000028DC"/>
    <w:rsid w:val="00002992"/>
    <w:rsid w:val="00005210"/>
    <w:rsid w:val="000110E7"/>
    <w:rsid w:val="00013145"/>
    <w:rsid w:val="0001496D"/>
    <w:rsid w:val="00014CB0"/>
    <w:rsid w:val="000159D9"/>
    <w:rsid w:val="000304D5"/>
    <w:rsid w:val="0003733E"/>
    <w:rsid w:val="00037E06"/>
    <w:rsid w:val="00043AD7"/>
    <w:rsid w:val="000455D6"/>
    <w:rsid w:val="000462BF"/>
    <w:rsid w:val="000468E5"/>
    <w:rsid w:val="0005461A"/>
    <w:rsid w:val="00056F89"/>
    <w:rsid w:val="00057710"/>
    <w:rsid w:val="000605A2"/>
    <w:rsid w:val="000618C5"/>
    <w:rsid w:val="00062FE3"/>
    <w:rsid w:val="00066E08"/>
    <w:rsid w:val="00074DB2"/>
    <w:rsid w:val="000807E2"/>
    <w:rsid w:val="000824EF"/>
    <w:rsid w:val="00083B3E"/>
    <w:rsid w:val="00086309"/>
    <w:rsid w:val="00086607"/>
    <w:rsid w:val="000916B0"/>
    <w:rsid w:val="00092051"/>
    <w:rsid w:val="000964A1"/>
    <w:rsid w:val="00096A10"/>
    <w:rsid w:val="00097532"/>
    <w:rsid w:val="000A35F1"/>
    <w:rsid w:val="000A745B"/>
    <w:rsid w:val="000A7D10"/>
    <w:rsid w:val="000B0520"/>
    <w:rsid w:val="000C2269"/>
    <w:rsid w:val="000D0487"/>
    <w:rsid w:val="000D33D9"/>
    <w:rsid w:val="000D3579"/>
    <w:rsid w:val="000E1A46"/>
    <w:rsid w:val="000E65EE"/>
    <w:rsid w:val="000E703F"/>
    <w:rsid w:val="000F07C7"/>
    <w:rsid w:val="000F20D6"/>
    <w:rsid w:val="000F2779"/>
    <w:rsid w:val="000F2799"/>
    <w:rsid w:val="000F5114"/>
    <w:rsid w:val="000F6F19"/>
    <w:rsid w:val="0010248C"/>
    <w:rsid w:val="00106E06"/>
    <w:rsid w:val="00110574"/>
    <w:rsid w:val="00113F01"/>
    <w:rsid w:val="00114172"/>
    <w:rsid w:val="00115678"/>
    <w:rsid w:val="00115B9F"/>
    <w:rsid w:val="00117335"/>
    <w:rsid w:val="001218A3"/>
    <w:rsid w:val="00121D36"/>
    <w:rsid w:val="00122750"/>
    <w:rsid w:val="00127F14"/>
    <w:rsid w:val="0013705F"/>
    <w:rsid w:val="0014016D"/>
    <w:rsid w:val="0014148A"/>
    <w:rsid w:val="00152002"/>
    <w:rsid w:val="001521A8"/>
    <w:rsid w:val="00152EDF"/>
    <w:rsid w:val="001553EB"/>
    <w:rsid w:val="001579AB"/>
    <w:rsid w:val="0016067C"/>
    <w:rsid w:val="00163C23"/>
    <w:rsid w:val="00164B09"/>
    <w:rsid w:val="00165025"/>
    <w:rsid w:val="00174EDE"/>
    <w:rsid w:val="001852F8"/>
    <w:rsid w:val="001933CF"/>
    <w:rsid w:val="00195E88"/>
    <w:rsid w:val="001968B5"/>
    <w:rsid w:val="0019742C"/>
    <w:rsid w:val="001A3F05"/>
    <w:rsid w:val="001A4ECB"/>
    <w:rsid w:val="001A6698"/>
    <w:rsid w:val="001A6F85"/>
    <w:rsid w:val="001A7B7C"/>
    <w:rsid w:val="001B1522"/>
    <w:rsid w:val="001B1888"/>
    <w:rsid w:val="001B282E"/>
    <w:rsid w:val="001B7035"/>
    <w:rsid w:val="001C14BC"/>
    <w:rsid w:val="001C23A2"/>
    <w:rsid w:val="001C284B"/>
    <w:rsid w:val="001C5CAD"/>
    <w:rsid w:val="001D0621"/>
    <w:rsid w:val="001D62B6"/>
    <w:rsid w:val="001D772A"/>
    <w:rsid w:val="001D7881"/>
    <w:rsid w:val="001E0189"/>
    <w:rsid w:val="001E125F"/>
    <w:rsid w:val="001E19CC"/>
    <w:rsid w:val="001E19E1"/>
    <w:rsid w:val="001E3435"/>
    <w:rsid w:val="001E5D52"/>
    <w:rsid w:val="001E6196"/>
    <w:rsid w:val="001F3BBB"/>
    <w:rsid w:val="001F445F"/>
    <w:rsid w:val="001F6615"/>
    <w:rsid w:val="002007E8"/>
    <w:rsid w:val="002040D4"/>
    <w:rsid w:val="00207ECF"/>
    <w:rsid w:val="00210370"/>
    <w:rsid w:val="00210709"/>
    <w:rsid w:val="002123FF"/>
    <w:rsid w:val="00212B04"/>
    <w:rsid w:val="00215B2E"/>
    <w:rsid w:val="00217898"/>
    <w:rsid w:val="002227EF"/>
    <w:rsid w:val="00225A03"/>
    <w:rsid w:val="0022698A"/>
    <w:rsid w:val="00231C56"/>
    <w:rsid w:val="002326F7"/>
    <w:rsid w:val="00232F1D"/>
    <w:rsid w:val="00232F2D"/>
    <w:rsid w:val="00233E7D"/>
    <w:rsid w:val="002344A3"/>
    <w:rsid w:val="00243AE6"/>
    <w:rsid w:val="00251737"/>
    <w:rsid w:val="00254594"/>
    <w:rsid w:val="002552DE"/>
    <w:rsid w:val="00263D73"/>
    <w:rsid w:val="0026657E"/>
    <w:rsid w:val="00272EF2"/>
    <w:rsid w:val="00273640"/>
    <w:rsid w:val="00276132"/>
    <w:rsid w:val="002777E7"/>
    <w:rsid w:val="00280205"/>
    <w:rsid w:val="00280C7C"/>
    <w:rsid w:val="00284F26"/>
    <w:rsid w:val="00285871"/>
    <w:rsid w:val="00290548"/>
    <w:rsid w:val="00292099"/>
    <w:rsid w:val="00293D53"/>
    <w:rsid w:val="0029632A"/>
    <w:rsid w:val="00297495"/>
    <w:rsid w:val="002A1B97"/>
    <w:rsid w:val="002A374C"/>
    <w:rsid w:val="002B4107"/>
    <w:rsid w:val="002C21EB"/>
    <w:rsid w:val="002C3568"/>
    <w:rsid w:val="002C38D3"/>
    <w:rsid w:val="002D12C3"/>
    <w:rsid w:val="002D744F"/>
    <w:rsid w:val="002E1358"/>
    <w:rsid w:val="002E6D5C"/>
    <w:rsid w:val="002F06F8"/>
    <w:rsid w:val="002F21C0"/>
    <w:rsid w:val="002F21C1"/>
    <w:rsid w:val="002F45C1"/>
    <w:rsid w:val="002F5C9E"/>
    <w:rsid w:val="002F7741"/>
    <w:rsid w:val="003019C3"/>
    <w:rsid w:val="003049B2"/>
    <w:rsid w:val="00304AA9"/>
    <w:rsid w:val="00304C18"/>
    <w:rsid w:val="00313DD0"/>
    <w:rsid w:val="003152F7"/>
    <w:rsid w:val="0033685F"/>
    <w:rsid w:val="0034018B"/>
    <w:rsid w:val="00342BE8"/>
    <w:rsid w:val="00342F58"/>
    <w:rsid w:val="0035236F"/>
    <w:rsid w:val="00354491"/>
    <w:rsid w:val="00355D6E"/>
    <w:rsid w:val="0035610E"/>
    <w:rsid w:val="003674D3"/>
    <w:rsid w:val="00370A9E"/>
    <w:rsid w:val="00371C06"/>
    <w:rsid w:val="00377679"/>
    <w:rsid w:val="00382664"/>
    <w:rsid w:val="00383F6E"/>
    <w:rsid w:val="003922CF"/>
    <w:rsid w:val="00393037"/>
    <w:rsid w:val="003A3B8F"/>
    <w:rsid w:val="003A4E33"/>
    <w:rsid w:val="003B102D"/>
    <w:rsid w:val="003B3D24"/>
    <w:rsid w:val="003B7125"/>
    <w:rsid w:val="003C188F"/>
    <w:rsid w:val="003D1E2E"/>
    <w:rsid w:val="003D3EF2"/>
    <w:rsid w:val="003D452A"/>
    <w:rsid w:val="003D76DD"/>
    <w:rsid w:val="003E1A29"/>
    <w:rsid w:val="003E3589"/>
    <w:rsid w:val="003F100C"/>
    <w:rsid w:val="003F2218"/>
    <w:rsid w:val="00402AA9"/>
    <w:rsid w:val="00407320"/>
    <w:rsid w:val="00410ADF"/>
    <w:rsid w:val="00413B8A"/>
    <w:rsid w:val="00420E15"/>
    <w:rsid w:val="00421915"/>
    <w:rsid w:val="00422A2B"/>
    <w:rsid w:val="00433580"/>
    <w:rsid w:val="004359B0"/>
    <w:rsid w:val="00435E9D"/>
    <w:rsid w:val="0044174F"/>
    <w:rsid w:val="00442D20"/>
    <w:rsid w:val="00443A8F"/>
    <w:rsid w:val="00444030"/>
    <w:rsid w:val="004446A3"/>
    <w:rsid w:val="0044772F"/>
    <w:rsid w:val="00447DA7"/>
    <w:rsid w:val="00454235"/>
    <w:rsid w:val="004639E1"/>
    <w:rsid w:val="00464475"/>
    <w:rsid w:val="00465EB1"/>
    <w:rsid w:val="00466A0D"/>
    <w:rsid w:val="00472B0D"/>
    <w:rsid w:val="00472B1E"/>
    <w:rsid w:val="00474294"/>
    <w:rsid w:val="00475DC1"/>
    <w:rsid w:val="00477141"/>
    <w:rsid w:val="004802C8"/>
    <w:rsid w:val="0049200C"/>
    <w:rsid w:val="004924B9"/>
    <w:rsid w:val="00495F15"/>
    <w:rsid w:val="00496C60"/>
    <w:rsid w:val="004A1B01"/>
    <w:rsid w:val="004A3083"/>
    <w:rsid w:val="004A7A1E"/>
    <w:rsid w:val="004B0816"/>
    <w:rsid w:val="004B0D25"/>
    <w:rsid w:val="004B3DD8"/>
    <w:rsid w:val="004B76A9"/>
    <w:rsid w:val="004C2447"/>
    <w:rsid w:val="004C67CA"/>
    <w:rsid w:val="004D151E"/>
    <w:rsid w:val="004D3408"/>
    <w:rsid w:val="004D5CB2"/>
    <w:rsid w:val="004E0255"/>
    <w:rsid w:val="004E03CA"/>
    <w:rsid w:val="004F1B51"/>
    <w:rsid w:val="004F2438"/>
    <w:rsid w:val="004F56BF"/>
    <w:rsid w:val="00501269"/>
    <w:rsid w:val="0050425D"/>
    <w:rsid w:val="005046D5"/>
    <w:rsid w:val="005114E6"/>
    <w:rsid w:val="00511F6E"/>
    <w:rsid w:val="00517F81"/>
    <w:rsid w:val="00526FE4"/>
    <w:rsid w:val="00533619"/>
    <w:rsid w:val="00536010"/>
    <w:rsid w:val="00541E42"/>
    <w:rsid w:val="0054640A"/>
    <w:rsid w:val="00550313"/>
    <w:rsid w:val="00552BB3"/>
    <w:rsid w:val="00560A3C"/>
    <w:rsid w:val="00561FBE"/>
    <w:rsid w:val="00572682"/>
    <w:rsid w:val="00573B0C"/>
    <w:rsid w:val="00574144"/>
    <w:rsid w:val="00575704"/>
    <w:rsid w:val="00576A5D"/>
    <w:rsid w:val="00581ED3"/>
    <w:rsid w:val="00581F8D"/>
    <w:rsid w:val="00586A01"/>
    <w:rsid w:val="005904D4"/>
    <w:rsid w:val="0059211A"/>
    <w:rsid w:val="005967DA"/>
    <w:rsid w:val="00596D4A"/>
    <w:rsid w:val="005A6227"/>
    <w:rsid w:val="005B14E4"/>
    <w:rsid w:val="005B3CF7"/>
    <w:rsid w:val="005B4244"/>
    <w:rsid w:val="005B4254"/>
    <w:rsid w:val="005B58A3"/>
    <w:rsid w:val="005B6B12"/>
    <w:rsid w:val="005C0549"/>
    <w:rsid w:val="005C13C9"/>
    <w:rsid w:val="005C183B"/>
    <w:rsid w:val="005C2037"/>
    <w:rsid w:val="005C4601"/>
    <w:rsid w:val="005C4649"/>
    <w:rsid w:val="005C53EB"/>
    <w:rsid w:val="005D0BE5"/>
    <w:rsid w:val="005F3E0E"/>
    <w:rsid w:val="006006E8"/>
    <w:rsid w:val="00602367"/>
    <w:rsid w:val="00604609"/>
    <w:rsid w:val="00606A8D"/>
    <w:rsid w:val="006108A0"/>
    <w:rsid w:val="00611E9B"/>
    <w:rsid w:val="00615079"/>
    <w:rsid w:val="00620447"/>
    <w:rsid w:val="0062049A"/>
    <w:rsid w:val="00625199"/>
    <w:rsid w:val="00626CA8"/>
    <w:rsid w:val="00627DF9"/>
    <w:rsid w:val="00630A69"/>
    <w:rsid w:val="00631720"/>
    <w:rsid w:val="00633E43"/>
    <w:rsid w:val="006430B1"/>
    <w:rsid w:val="00644BE1"/>
    <w:rsid w:val="0065112A"/>
    <w:rsid w:val="006613AD"/>
    <w:rsid w:val="0066216B"/>
    <w:rsid w:val="00672807"/>
    <w:rsid w:val="00674794"/>
    <w:rsid w:val="006775B5"/>
    <w:rsid w:val="00677C44"/>
    <w:rsid w:val="00681BCD"/>
    <w:rsid w:val="00682D71"/>
    <w:rsid w:val="00684B13"/>
    <w:rsid w:val="00687405"/>
    <w:rsid w:val="006901B1"/>
    <w:rsid w:val="00691FAB"/>
    <w:rsid w:val="006926DE"/>
    <w:rsid w:val="006970CE"/>
    <w:rsid w:val="00697BCE"/>
    <w:rsid w:val="006A0366"/>
    <w:rsid w:val="006A06A6"/>
    <w:rsid w:val="006A3B67"/>
    <w:rsid w:val="006A5C80"/>
    <w:rsid w:val="006B09C0"/>
    <w:rsid w:val="006B285C"/>
    <w:rsid w:val="006B3BEF"/>
    <w:rsid w:val="006B49F3"/>
    <w:rsid w:val="006B6A01"/>
    <w:rsid w:val="006C3D1E"/>
    <w:rsid w:val="006C616F"/>
    <w:rsid w:val="006C64FC"/>
    <w:rsid w:val="006C6DBF"/>
    <w:rsid w:val="006D1D45"/>
    <w:rsid w:val="006D27C3"/>
    <w:rsid w:val="006D4C02"/>
    <w:rsid w:val="006D5917"/>
    <w:rsid w:val="006D634C"/>
    <w:rsid w:val="006E02EA"/>
    <w:rsid w:val="006F0437"/>
    <w:rsid w:val="006F1569"/>
    <w:rsid w:val="006F20DF"/>
    <w:rsid w:val="006F228B"/>
    <w:rsid w:val="006F603A"/>
    <w:rsid w:val="0070123B"/>
    <w:rsid w:val="007035EE"/>
    <w:rsid w:val="0070384B"/>
    <w:rsid w:val="00705054"/>
    <w:rsid w:val="00710321"/>
    <w:rsid w:val="007148D8"/>
    <w:rsid w:val="007158D4"/>
    <w:rsid w:val="00715AA3"/>
    <w:rsid w:val="00720C0F"/>
    <w:rsid w:val="0072767E"/>
    <w:rsid w:val="00730C88"/>
    <w:rsid w:val="00731E5F"/>
    <w:rsid w:val="0073346F"/>
    <w:rsid w:val="00733595"/>
    <w:rsid w:val="007409E8"/>
    <w:rsid w:val="00741654"/>
    <w:rsid w:val="0074430F"/>
    <w:rsid w:val="00746B75"/>
    <w:rsid w:val="00746BDC"/>
    <w:rsid w:val="00747A44"/>
    <w:rsid w:val="00752277"/>
    <w:rsid w:val="0075260B"/>
    <w:rsid w:val="00753225"/>
    <w:rsid w:val="00761FD6"/>
    <w:rsid w:val="00764BAC"/>
    <w:rsid w:val="00766381"/>
    <w:rsid w:val="00770F98"/>
    <w:rsid w:val="0077234F"/>
    <w:rsid w:val="00772739"/>
    <w:rsid w:val="0077329A"/>
    <w:rsid w:val="007739B2"/>
    <w:rsid w:val="00781015"/>
    <w:rsid w:val="00781844"/>
    <w:rsid w:val="00790373"/>
    <w:rsid w:val="0079568E"/>
    <w:rsid w:val="007964F2"/>
    <w:rsid w:val="00796934"/>
    <w:rsid w:val="00796E7F"/>
    <w:rsid w:val="00797467"/>
    <w:rsid w:val="007A0FC3"/>
    <w:rsid w:val="007A60BC"/>
    <w:rsid w:val="007A6826"/>
    <w:rsid w:val="007A6BA6"/>
    <w:rsid w:val="007B04C5"/>
    <w:rsid w:val="007B0C2E"/>
    <w:rsid w:val="007B100C"/>
    <w:rsid w:val="007B22B5"/>
    <w:rsid w:val="007B312D"/>
    <w:rsid w:val="007B4E5B"/>
    <w:rsid w:val="007B6C80"/>
    <w:rsid w:val="007C034A"/>
    <w:rsid w:val="007C054A"/>
    <w:rsid w:val="007C1296"/>
    <w:rsid w:val="007C6FC7"/>
    <w:rsid w:val="007C7171"/>
    <w:rsid w:val="007C7937"/>
    <w:rsid w:val="007D0BFF"/>
    <w:rsid w:val="007D45EF"/>
    <w:rsid w:val="007D53AF"/>
    <w:rsid w:val="007D54AB"/>
    <w:rsid w:val="007E2DEA"/>
    <w:rsid w:val="007F6AE6"/>
    <w:rsid w:val="00803C13"/>
    <w:rsid w:val="0081219A"/>
    <w:rsid w:val="008136D4"/>
    <w:rsid w:val="00814B76"/>
    <w:rsid w:val="008239AD"/>
    <w:rsid w:val="00825404"/>
    <w:rsid w:val="00826B2B"/>
    <w:rsid w:val="00831283"/>
    <w:rsid w:val="00837F51"/>
    <w:rsid w:val="00845FB7"/>
    <w:rsid w:val="00846DBE"/>
    <w:rsid w:val="00847124"/>
    <w:rsid w:val="008519DA"/>
    <w:rsid w:val="00852B2A"/>
    <w:rsid w:val="008531F6"/>
    <w:rsid w:val="0085651F"/>
    <w:rsid w:val="00856ECF"/>
    <w:rsid w:val="0086259E"/>
    <w:rsid w:val="0086300E"/>
    <w:rsid w:val="008653D3"/>
    <w:rsid w:val="008679EE"/>
    <w:rsid w:val="00883284"/>
    <w:rsid w:val="008858B7"/>
    <w:rsid w:val="00895B05"/>
    <w:rsid w:val="00895C72"/>
    <w:rsid w:val="00896AEF"/>
    <w:rsid w:val="008979CC"/>
    <w:rsid w:val="008A2233"/>
    <w:rsid w:val="008A6270"/>
    <w:rsid w:val="008B343F"/>
    <w:rsid w:val="008B4703"/>
    <w:rsid w:val="008C089A"/>
    <w:rsid w:val="008C3108"/>
    <w:rsid w:val="008C57C2"/>
    <w:rsid w:val="008D4809"/>
    <w:rsid w:val="008D5813"/>
    <w:rsid w:val="008D7B3F"/>
    <w:rsid w:val="008E6CDD"/>
    <w:rsid w:val="008F483D"/>
    <w:rsid w:val="00900BB0"/>
    <w:rsid w:val="0090195A"/>
    <w:rsid w:val="00910AE8"/>
    <w:rsid w:val="009150B1"/>
    <w:rsid w:val="00926B64"/>
    <w:rsid w:val="009329FE"/>
    <w:rsid w:val="00935D0D"/>
    <w:rsid w:val="009362D4"/>
    <w:rsid w:val="009406C8"/>
    <w:rsid w:val="009451E0"/>
    <w:rsid w:val="00946DC4"/>
    <w:rsid w:val="009472C3"/>
    <w:rsid w:val="00950A82"/>
    <w:rsid w:val="0095141C"/>
    <w:rsid w:val="00964648"/>
    <w:rsid w:val="0097749F"/>
    <w:rsid w:val="00984620"/>
    <w:rsid w:val="00987CFB"/>
    <w:rsid w:val="00993525"/>
    <w:rsid w:val="00994875"/>
    <w:rsid w:val="0099530D"/>
    <w:rsid w:val="009958F9"/>
    <w:rsid w:val="009964B4"/>
    <w:rsid w:val="009970ED"/>
    <w:rsid w:val="00997A63"/>
    <w:rsid w:val="009A0A04"/>
    <w:rsid w:val="009A49BF"/>
    <w:rsid w:val="009A551A"/>
    <w:rsid w:val="009A5A9E"/>
    <w:rsid w:val="009A7E80"/>
    <w:rsid w:val="009B3E21"/>
    <w:rsid w:val="009B54B7"/>
    <w:rsid w:val="009B6DA3"/>
    <w:rsid w:val="009C2313"/>
    <w:rsid w:val="009C2EC8"/>
    <w:rsid w:val="009C328E"/>
    <w:rsid w:val="009C3861"/>
    <w:rsid w:val="009C3DFA"/>
    <w:rsid w:val="009C6E12"/>
    <w:rsid w:val="009D4286"/>
    <w:rsid w:val="009E05CB"/>
    <w:rsid w:val="009E6B61"/>
    <w:rsid w:val="009E701F"/>
    <w:rsid w:val="009E75E5"/>
    <w:rsid w:val="009F147B"/>
    <w:rsid w:val="009F1540"/>
    <w:rsid w:val="00A00C06"/>
    <w:rsid w:val="00A046CB"/>
    <w:rsid w:val="00A04713"/>
    <w:rsid w:val="00A127D6"/>
    <w:rsid w:val="00A14249"/>
    <w:rsid w:val="00A14C89"/>
    <w:rsid w:val="00A1772F"/>
    <w:rsid w:val="00A252CC"/>
    <w:rsid w:val="00A27518"/>
    <w:rsid w:val="00A27F18"/>
    <w:rsid w:val="00A325D4"/>
    <w:rsid w:val="00A33C76"/>
    <w:rsid w:val="00A33CE9"/>
    <w:rsid w:val="00A45B71"/>
    <w:rsid w:val="00A53AA5"/>
    <w:rsid w:val="00A610A8"/>
    <w:rsid w:val="00A67549"/>
    <w:rsid w:val="00A709EC"/>
    <w:rsid w:val="00A71300"/>
    <w:rsid w:val="00A82E9A"/>
    <w:rsid w:val="00A84A4C"/>
    <w:rsid w:val="00A852EE"/>
    <w:rsid w:val="00A9091E"/>
    <w:rsid w:val="00A90A77"/>
    <w:rsid w:val="00A92284"/>
    <w:rsid w:val="00A936D1"/>
    <w:rsid w:val="00A94F37"/>
    <w:rsid w:val="00A96BD2"/>
    <w:rsid w:val="00A97F22"/>
    <w:rsid w:val="00A97FB8"/>
    <w:rsid w:val="00AA02CA"/>
    <w:rsid w:val="00AA2D66"/>
    <w:rsid w:val="00AA437B"/>
    <w:rsid w:val="00AB3F62"/>
    <w:rsid w:val="00AC76C0"/>
    <w:rsid w:val="00AD0AA6"/>
    <w:rsid w:val="00AD326C"/>
    <w:rsid w:val="00AD669B"/>
    <w:rsid w:val="00AD68A8"/>
    <w:rsid w:val="00AE1141"/>
    <w:rsid w:val="00AE2EE7"/>
    <w:rsid w:val="00AE3568"/>
    <w:rsid w:val="00AF2CD4"/>
    <w:rsid w:val="00B111A3"/>
    <w:rsid w:val="00B125F9"/>
    <w:rsid w:val="00B1707F"/>
    <w:rsid w:val="00B17E17"/>
    <w:rsid w:val="00B31014"/>
    <w:rsid w:val="00B34590"/>
    <w:rsid w:val="00B34CDC"/>
    <w:rsid w:val="00B358D0"/>
    <w:rsid w:val="00B407D9"/>
    <w:rsid w:val="00B43D94"/>
    <w:rsid w:val="00B46903"/>
    <w:rsid w:val="00B53412"/>
    <w:rsid w:val="00B55415"/>
    <w:rsid w:val="00B55E8B"/>
    <w:rsid w:val="00B619FB"/>
    <w:rsid w:val="00B63D5C"/>
    <w:rsid w:val="00B65190"/>
    <w:rsid w:val="00B67A44"/>
    <w:rsid w:val="00B67AC6"/>
    <w:rsid w:val="00B70095"/>
    <w:rsid w:val="00B71426"/>
    <w:rsid w:val="00B71E41"/>
    <w:rsid w:val="00B74C6F"/>
    <w:rsid w:val="00B81A43"/>
    <w:rsid w:val="00B821B9"/>
    <w:rsid w:val="00B84EF5"/>
    <w:rsid w:val="00B853E0"/>
    <w:rsid w:val="00B85475"/>
    <w:rsid w:val="00B856F2"/>
    <w:rsid w:val="00B85DD7"/>
    <w:rsid w:val="00B87695"/>
    <w:rsid w:val="00B91726"/>
    <w:rsid w:val="00B91FAD"/>
    <w:rsid w:val="00B92D1C"/>
    <w:rsid w:val="00B932CE"/>
    <w:rsid w:val="00B936FA"/>
    <w:rsid w:val="00BA1C46"/>
    <w:rsid w:val="00BA2F16"/>
    <w:rsid w:val="00BA397F"/>
    <w:rsid w:val="00BA595C"/>
    <w:rsid w:val="00BB4B86"/>
    <w:rsid w:val="00BB563E"/>
    <w:rsid w:val="00BC0569"/>
    <w:rsid w:val="00BD1B40"/>
    <w:rsid w:val="00BD2149"/>
    <w:rsid w:val="00BD4078"/>
    <w:rsid w:val="00BD5F7F"/>
    <w:rsid w:val="00BE23B7"/>
    <w:rsid w:val="00BF0810"/>
    <w:rsid w:val="00BF161D"/>
    <w:rsid w:val="00BF4601"/>
    <w:rsid w:val="00BF78F6"/>
    <w:rsid w:val="00C0030F"/>
    <w:rsid w:val="00C01BAC"/>
    <w:rsid w:val="00C0449A"/>
    <w:rsid w:val="00C10F4C"/>
    <w:rsid w:val="00C12069"/>
    <w:rsid w:val="00C12E0F"/>
    <w:rsid w:val="00C13F5A"/>
    <w:rsid w:val="00C1637A"/>
    <w:rsid w:val="00C167BF"/>
    <w:rsid w:val="00C16F00"/>
    <w:rsid w:val="00C17472"/>
    <w:rsid w:val="00C179EE"/>
    <w:rsid w:val="00C17FB9"/>
    <w:rsid w:val="00C2076E"/>
    <w:rsid w:val="00C20D55"/>
    <w:rsid w:val="00C217CF"/>
    <w:rsid w:val="00C2276F"/>
    <w:rsid w:val="00C277B6"/>
    <w:rsid w:val="00C30266"/>
    <w:rsid w:val="00C33B47"/>
    <w:rsid w:val="00C436DF"/>
    <w:rsid w:val="00C44F81"/>
    <w:rsid w:val="00C50243"/>
    <w:rsid w:val="00C569EF"/>
    <w:rsid w:val="00C57A9F"/>
    <w:rsid w:val="00C6014E"/>
    <w:rsid w:val="00C603E2"/>
    <w:rsid w:val="00C652F1"/>
    <w:rsid w:val="00C7250E"/>
    <w:rsid w:val="00C76F23"/>
    <w:rsid w:val="00C8062F"/>
    <w:rsid w:val="00C821CE"/>
    <w:rsid w:val="00C82AEE"/>
    <w:rsid w:val="00C857AC"/>
    <w:rsid w:val="00C914B6"/>
    <w:rsid w:val="00C92D6B"/>
    <w:rsid w:val="00CA0EA6"/>
    <w:rsid w:val="00CB01C4"/>
    <w:rsid w:val="00CB11F7"/>
    <w:rsid w:val="00CB1472"/>
    <w:rsid w:val="00CB1749"/>
    <w:rsid w:val="00CB22C4"/>
    <w:rsid w:val="00CB39EE"/>
    <w:rsid w:val="00CC00AD"/>
    <w:rsid w:val="00CC21FB"/>
    <w:rsid w:val="00CC6682"/>
    <w:rsid w:val="00CC669A"/>
    <w:rsid w:val="00CD01A8"/>
    <w:rsid w:val="00CD0B45"/>
    <w:rsid w:val="00CD0FCF"/>
    <w:rsid w:val="00CD362B"/>
    <w:rsid w:val="00CD40B5"/>
    <w:rsid w:val="00CD46BB"/>
    <w:rsid w:val="00CD482E"/>
    <w:rsid w:val="00CE112D"/>
    <w:rsid w:val="00CE526B"/>
    <w:rsid w:val="00CE5A5B"/>
    <w:rsid w:val="00CE64D6"/>
    <w:rsid w:val="00CF3EF7"/>
    <w:rsid w:val="00CF4DA2"/>
    <w:rsid w:val="00D00B2C"/>
    <w:rsid w:val="00D00EC8"/>
    <w:rsid w:val="00D017F9"/>
    <w:rsid w:val="00D018AD"/>
    <w:rsid w:val="00D04109"/>
    <w:rsid w:val="00D04C0D"/>
    <w:rsid w:val="00D10B6D"/>
    <w:rsid w:val="00D1260E"/>
    <w:rsid w:val="00D1358F"/>
    <w:rsid w:val="00D17FE8"/>
    <w:rsid w:val="00D34046"/>
    <w:rsid w:val="00D34991"/>
    <w:rsid w:val="00D34D61"/>
    <w:rsid w:val="00D360C5"/>
    <w:rsid w:val="00D41FD6"/>
    <w:rsid w:val="00D4221E"/>
    <w:rsid w:val="00D437A0"/>
    <w:rsid w:val="00D44024"/>
    <w:rsid w:val="00D47CB5"/>
    <w:rsid w:val="00D54F8A"/>
    <w:rsid w:val="00D62065"/>
    <w:rsid w:val="00D70752"/>
    <w:rsid w:val="00D73348"/>
    <w:rsid w:val="00D810A1"/>
    <w:rsid w:val="00D848A5"/>
    <w:rsid w:val="00D8533C"/>
    <w:rsid w:val="00D8725C"/>
    <w:rsid w:val="00D91479"/>
    <w:rsid w:val="00D9476A"/>
    <w:rsid w:val="00D97DB4"/>
    <w:rsid w:val="00DA0B3A"/>
    <w:rsid w:val="00DA27C2"/>
    <w:rsid w:val="00DA2DBC"/>
    <w:rsid w:val="00DA3F79"/>
    <w:rsid w:val="00DA51BB"/>
    <w:rsid w:val="00DA7399"/>
    <w:rsid w:val="00DB54E0"/>
    <w:rsid w:val="00DB5794"/>
    <w:rsid w:val="00DB5D67"/>
    <w:rsid w:val="00DB773A"/>
    <w:rsid w:val="00DB7B52"/>
    <w:rsid w:val="00DC0C98"/>
    <w:rsid w:val="00DC26FB"/>
    <w:rsid w:val="00DC47D6"/>
    <w:rsid w:val="00DC5F90"/>
    <w:rsid w:val="00DD254F"/>
    <w:rsid w:val="00DE1A33"/>
    <w:rsid w:val="00DE2BC5"/>
    <w:rsid w:val="00DF183F"/>
    <w:rsid w:val="00DF1FBE"/>
    <w:rsid w:val="00DF27FE"/>
    <w:rsid w:val="00E00BB3"/>
    <w:rsid w:val="00E00C88"/>
    <w:rsid w:val="00E05CCA"/>
    <w:rsid w:val="00E07CC1"/>
    <w:rsid w:val="00E175CB"/>
    <w:rsid w:val="00E25F77"/>
    <w:rsid w:val="00E3049B"/>
    <w:rsid w:val="00E319D9"/>
    <w:rsid w:val="00E321BD"/>
    <w:rsid w:val="00E36924"/>
    <w:rsid w:val="00E55AC0"/>
    <w:rsid w:val="00E57C5B"/>
    <w:rsid w:val="00E630AB"/>
    <w:rsid w:val="00E70A83"/>
    <w:rsid w:val="00E7137D"/>
    <w:rsid w:val="00E717B2"/>
    <w:rsid w:val="00E71AEE"/>
    <w:rsid w:val="00E742F6"/>
    <w:rsid w:val="00E747D4"/>
    <w:rsid w:val="00E759F4"/>
    <w:rsid w:val="00E774B8"/>
    <w:rsid w:val="00E839C4"/>
    <w:rsid w:val="00E858C4"/>
    <w:rsid w:val="00E86824"/>
    <w:rsid w:val="00E945F8"/>
    <w:rsid w:val="00E95ECA"/>
    <w:rsid w:val="00E965CF"/>
    <w:rsid w:val="00E96BFF"/>
    <w:rsid w:val="00EA0CC7"/>
    <w:rsid w:val="00EA21BD"/>
    <w:rsid w:val="00EA26AD"/>
    <w:rsid w:val="00EA3122"/>
    <w:rsid w:val="00EA3767"/>
    <w:rsid w:val="00EA65A4"/>
    <w:rsid w:val="00EA6D79"/>
    <w:rsid w:val="00EB14DB"/>
    <w:rsid w:val="00EB414A"/>
    <w:rsid w:val="00EB74A5"/>
    <w:rsid w:val="00EC0CCA"/>
    <w:rsid w:val="00EC104F"/>
    <w:rsid w:val="00EC1ABC"/>
    <w:rsid w:val="00EC3E8E"/>
    <w:rsid w:val="00EC732F"/>
    <w:rsid w:val="00ED2FBC"/>
    <w:rsid w:val="00ED59FD"/>
    <w:rsid w:val="00ED5A6F"/>
    <w:rsid w:val="00ED6C2F"/>
    <w:rsid w:val="00EE0FDE"/>
    <w:rsid w:val="00EF25F1"/>
    <w:rsid w:val="00EF29B0"/>
    <w:rsid w:val="00EF2A82"/>
    <w:rsid w:val="00EF3A8E"/>
    <w:rsid w:val="00F05BFE"/>
    <w:rsid w:val="00F06FBE"/>
    <w:rsid w:val="00F1399A"/>
    <w:rsid w:val="00F149E7"/>
    <w:rsid w:val="00F14D3D"/>
    <w:rsid w:val="00F168F3"/>
    <w:rsid w:val="00F22867"/>
    <w:rsid w:val="00F240AF"/>
    <w:rsid w:val="00F26B92"/>
    <w:rsid w:val="00F27B0E"/>
    <w:rsid w:val="00F31DCE"/>
    <w:rsid w:val="00F336E2"/>
    <w:rsid w:val="00F3594D"/>
    <w:rsid w:val="00F359DA"/>
    <w:rsid w:val="00F4168E"/>
    <w:rsid w:val="00F4410D"/>
    <w:rsid w:val="00F45839"/>
    <w:rsid w:val="00F45B66"/>
    <w:rsid w:val="00F460B1"/>
    <w:rsid w:val="00F47365"/>
    <w:rsid w:val="00F55F26"/>
    <w:rsid w:val="00F56603"/>
    <w:rsid w:val="00F57EA6"/>
    <w:rsid w:val="00F60B8E"/>
    <w:rsid w:val="00F6106F"/>
    <w:rsid w:val="00F61F7A"/>
    <w:rsid w:val="00F63191"/>
    <w:rsid w:val="00F71C7B"/>
    <w:rsid w:val="00F72689"/>
    <w:rsid w:val="00F74B3C"/>
    <w:rsid w:val="00F75FFC"/>
    <w:rsid w:val="00F80233"/>
    <w:rsid w:val="00F8029A"/>
    <w:rsid w:val="00F817A5"/>
    <w:rsid w:val="00F84095"/>
    <w:rsid w:val="00F876CD"/>
    <w:rsid w:val="00F93D43"/>
    <w:rsid w:val="00F93F45"/>
    <w:rsid w:val="00FA2A8F"/>
    <w:rsid w:val="00FA3C72"/>
    <w:rsid w:val="00FB11F6"/>
    <w:rsid w:val="00FB5527"/>
    <w:rsid w:val="00FB792F"/>
    <w:rsid w:val="00FC15C8"/>
    <w:rsid w:val="00FD11F3"/>
    <w:rsid w:val="00FD16B6"/>
    <w:rsid w:val="00FD1D13"/>
    <w:rsid w:val="00FD23C8"/>
    <w:rsid w:val="00FD4408"/>
    <w:rsid w:val="00FE0581"/>
    <w:rsid w:val="00FE687F"/>
    <w:rsid w:val="00FF24A9"/>
    <w:rsid w:val="00FF24B4"/>
    <w:rsid w:val="00FF4128"/>
    <w:rsid w:val="00FF6060"/>
    <w:rsid w:val="00FF72E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73182CAC"/>
  <w15:docId w15:val="{6477C221-F847-483F-95A3-80CA24A9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06"/>
    <w:pPr>
      <w:widowControl w:val="0"/>
      <w:spacing w:line="240" w:lineRule="exact"/>
    </w:pPr>
    <w:rPr>
      <w:rFonts w:ascii="Arial" w:hAnsi="Arial" w:cs="Arial"/>
      <w:szCs w:val="24"/>
    </w:rPr>
  </w:style>
  <w:style w:type="paragraph" w:styleId="Heading2">
    <w:name w:val="heading 2"/>
    <w:basedOn w:val="Normal"/>
    <w:next w:val="Normal"/>
    <w:link w:val="Kop2Char"/>
    <w:qFormat/>
    <w:rsid w:val="005204E5"/>
    <w:pPr>
      <w:widowControl/>
      <w:suppressAutoHyphens/>
      <w:spacing w:line="280" w:lineRule="exact"/>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rsid w:val="006B5F09"/>
    <w:rPr>
      <w:rFonts w:ascii="Arial" w:hAnsi="Arial"/>
      <w:sz w:val="20"/>
    </w:rPr>
  </w:style>
  <w:style w:type="character" w:customStyle="1" w:styleId="Kop2Char">
    <w:name w:val="Kop 2 Char"/>
    <w:basedOn w:val="DefaultParagraphFont"/>
    <w:link w:val="Heading2"/>
    <w:rsid w:val="005204E5"/>
    <w:rPr>
      <w:rFonts w:ascii="Arial" w:hAnsi="Arial" w:cs="Arial"/>
      <w:b/>
      <w:bCs/>
      <w:iCs/>
      <w:sz w:val="28"/>
      <w:szCs w:val="28"/>
    </w:rPr>
  </w:style>
  <w:style w:type="paragraph" w:customStyle="1" w:styleId="inspringen1">
    <w:name w:val="inspringen1"/>
    <w:basedOn w:val="Normal"/>
    <w:next w:val="Normal"/>
    <w:rsid w:val="005204E5"/>
    <w:pPr>
      <w:tabs>
        <w:tab w:val="left" w:pos="425"/>
      </w:tabs>
      <w:spacing w:line="360" w:lineRule="auto"/>
      <w:ind w:left="425" w:right="425" w:hanging="425"/>
    </w:pPr>
    <w:rPr>
      <w:szCs w:val="20"/>
    </w:rPr>
  </w:style>
  <w:style w:type="paragraph" w:customStyle="1" w:styleId="inspringen2">
    <w:name w:val="inspringen2"/>
    <w:basedOn w:val="Normal"/>
    <w:next w:val="Normal"/>
    <w:rsid w:val="005204E5"/>
    <w:pPr>
      <w:tabs>
        <w:tab w:val="left" w:pos="425"/>
        <w:tab w:val="left" w:pos="851"/>
      </w:tabs>
      <w:spacing w:line="360" w:lineRule="auto"/>
      <w:ind w:left="851" w:right="425" w:hanging="851"/>
    </w:pPr>
  </w:style>
  <w:style w:type="paragraph" w:customStyle="1" w:styleId="inspringen3">
    <w:name w:val="inspringen3"/>
    <w:basedOn w:val="Normal"/>
    <w:next w:val="Normal"/>
    <w:rsid w:val="005204E5"/>
    <w:pPr>
      <w:tabs>
        <w:tab w:val="left" w:pos="425"/>
        <w:tab w:val="left" w:pos="851"/>
        <w:tab w:val="left" w:pos="1276"/>
      </w:tabs>
      <w:spacing w:line="360" w:lineRule="auto"/>
      <w:ind w:left="1276" w:right="425" w:hanging="1276"/>
    </w:pPr>
  </w:style>
  <w:style w:type="paragraph" w:styleId="TOC1">
    <w:name w:val="toc 1"/>
    <w:basedOn w:val="Normal"/>
    <w:next w:val="Normal"/>
    <w:autoRedefine/>
    <w:semiHidden/>
    <w:rsid w:val="006D4C02"/>
    <w:pPr>
      <w:widowControl/>
      <w:tabs>
        <w:tab w:val="center" w:pos="4253"/>
        <w:tab w:val="left" w:pos="5954"/>
      </w:tabs>
      <w:spacing w:line="280" w:lineRule="exact"/>
      <w:jc w:val="both"/>
    </w:pPr>
  </w:style>
  <w:style w:type="paragraph" w:customStyle="1" w:styleId="AInspringen1">
    <w:name w:val="AInspringen1"/>
    <w:basedOn w:val="Normal"/>
    <w:next w:val="Normal"/>
    <w:rsid w:val="005204E5"/>
    <w:pPr>
      <w:widowControl/>
      <w:tabs>
        <w:tab w:val="left" w:pos="425"/>
      </w:tabs>
      <w:spacing w:line="320" w:lineRule="exact"/>
      <w:ind w:left="425" w:hanging="425"/>
    </w:pPr>
    <w:rPr>
      <w:rFonts w:ascii="Agfa Rotis Sans Serif" w:hAnsi="Agfa Rotis Sans Serif"/>
      <w:sz w:val="24"/>
    </w:rPr>
  </w:style>
  <w:style w:type="character" w:customStyle="1" w:styleId="AInspring1Char">
    <w:name w:val="AInspring1 Char"/>
    <w:link w:val="AInspring1"/>
    <w:locked/>
    <w:rsid w:val="005204E5"/>
    <w:rPr>
      <w:rFonts w:ascii="Agfa Rotis Sans Serif" w:hAnsi="Agfa Rotis Sans Serif"/>
      <w:sz w:val="24"/>
      <w:szCs w:val="22"/>
      <w:lang w:eastAsia="en-US"/>
    </w:rPr>
  </w:style>
  <w:style w:type="paragraph" w:customStyle="1" w:styleId="AInspring1">
    <w:name w:val="AInspring1"/>
    <w:basedOn w:val="Normal"/>
    <w:next w:val="Normal"/>
    <w:link w:val="AInspring1Char"/>
    <w:rsid w:val="005204E5"/>
    <w:pPr>
      <w:tabs>
        <w:tab w:val="left" w:pos="425"/>
      </w:tabs>
      <w:suppressAutoHyphens/>
      <w:spacing w:line="240" w:lineRule="auto"/>
      <w:ind w:left="425" w:hanging="425"/>
    </w:pPr>
    <w:rPr>
      <w:rFonts w:ascii="Agfa Rotis Sans Serif" w:hAnsi="Agfa Rotis Sans Serif"/>
      <w:sz w:val="24"/>
      <w:szCs w:val="22"/>
      <w:lang w:eastAsia="en-US"/>
    </w:rPr>
  </w:style>
  <w:style w:type="paragraph" w:styleId="ListParagraph">
    <w:name w:val="List Paragraph"/>
    <w:basedOn w:val="Normal"/>
    <w:uiPriority w:val="34"/>
    <w:qFormat/>
    <w:rsid w:val="00256712"/>
    <w:pPr>
      <w:ind w:left="720"/>
      <w:contextualSpacing/>
    </w:pPr>
  </w:style>
  <w:style w:type="paragraph" w:customStyle="1" w:styleId="a">
    <w:name w:val="a"/>
    <w:basedOn w:val="Normal"/>
    <w:next w:val="ListParagraph"/>
    <w:uiPriority w:val="34"/>
    <w:qFormat/>
    <w:rsid w:val="00B90601"/>
    <w:pPr>
      <w:tabs>
        <w:tab w:val="left" w:pos="680"/>
        <w:tab w:val="left" w:pos="1134"/>
      </w:tabs>
      <w:spacing w:line="312" w:lineRule="auto"/>
      <w:ind w:left="567"/>
    </w:pPr>
    <w:rPr>
      <w:rFonts w:ascii="Verdana" w:hAnsi="Verdana" w:cs="Times New Roman"/>
      <w:kern w:val="28"/>
      <w:sz w:val="19"/>
      <w:szCs w:val="20"/>
    </w:rPr>
  </w:style>
  <w:style w:type="paragraph" w:customStyle="1" w:styleId="standaard">
    <w:name w:val="&quot;standaard"/>
    <w:basedOn w:val="Normal"/>
    <w:rsid w:val="00B91E3D"/>
    <w:pPr>
      <w:widowControl/>
      <w:numPr>
        <w:numId w:val="1"/>
      </w:numPr>
      <w:tabs>
        <w:tab w:val="left" w:pos="567"/>
        <w:tab w:val="left" w:pos="851"/>
        <w:tab w:val="left" w:pos="1134"/>
        <w:tab w:val="left" w:pos="1418"/>
      </w:tabs>
      <w:spacing w:line="240" w:lineRule="auto"/>
      <w:jc w:val="both"/>
    </w:pPr>
    <w:rPr>
      <w:rFonts w:ascii="Times New Roman" w:hAnsi="Times New Roman" w:cs="Times New Roman"/>
      <w:sz w:val="24"/>
      <w:szCs w:val="20"/>
    </w:rPr>
  </w:style>
  <w:style w:type="paragraph" w:customStyle="1" w:styleId="inspringen4">
    <w:name w:val="inspringen4"/>
    <w:basedOn w:val="Normal"/>
    <w:rsid w:val="006D459D"/>
    <w:pPr>
      <w:tabs>
        <w:tab w:val="left" w:pos="425"/>
        <w:tab w:val="left" w:pos="851"/>
        <w:tab w:val="left" w:pos="1276"/>
        <w:tab w:val="left" w:pos="1701"/>
      </w:tabs>
      <w:suppressAutoHyphens/>
      <w:spacing w:line="280" w:lineRule="exact"/>
      <w:ind w:left="1701" w:hanging="1701"/>
    </w:pPr>
    <w:rPr>
      <w:rFonts w:ascii="Verdana" w:hAnsi="Verdana" w:cs="Times New Roman"/>
    </w:rPr>
  </w:style>
  <w:style w:type="paragraph" w:styleId="BalloonText">
    <w:name w:val="Balloon Text"/>
    <w:basedOn w:val="Normal"/>
    <w:link w:val="BallontekstChar"/>
    <w:rsid w:val="00FD23C8"/>
    <w:pPr>
      <w:spacing w:line="240" w:lineRule="auto"/>
    </w:pPr>
    <w:rPr>
      <w:rFonts w:ascii="Segoe UI" w:hAnsi="Segoe UI" w:cs="Segoe UI"/>
      <w:sz w:val="18"/>
      <w:szCs w:val="18"/>
    </w:rPr>
  </w:style>
  <w:style w:type="character" w:customStyle="1" w:styleId="BallontekstChar">
    <w:name w:val="Ballontekst Char"/>
    <w:basedOn w:val="DefaultParagraphFont"/>
    <w:link w:val="BalloonText"/>
    <w:rsid w:val="00FD23C8"/>
    <w:rPr>
      <w:rFonts w:ascii="Segoe UI" w:hAnsi="Segoe UI" w:cs="Segoe UI"/>
      <w:sz w:val="18"/>
      <w:szCs w:val="18"/>
    </w:rPr>
  </w:style>
  <w:style w:type="character" w:styleId="CommentReference">
    <w:name w:val="annotation reference"/>
    <w:basedOn w:val="DefaultParagraphFont"/>
    <w:uiPriority w:val="99"/>
    <w:unhideWhenUsed/>
    <w:rsid w:val="008979CC"/>
    <w:rPr>
      <w:sz w:val="16"/>
      <w:szCs w:val="16"/>
    </w:rPr>
  </w:style>
  <w:style w:type="paragraph" w:styleId="CommentText">
    <w:name w:val="annotation text"/>
    <w:basedOn w:val="Normal"/>
    <w:link w:val="TekstopmerkingChar"/>
    <w:uiPriority w:val="99"/>
    <w:unhideWhenUsed/>
    <w:rsid w:val="008979CC"/>
    <w:pPr>
      <w:spacing w:line="240" w:lineRule="auto"/>
    </w:pPr>
    <w:rPr>
      <w:szCs w:val="20"/>
    </w:rPr>
  </w:style>
  <w:style w:type="character" w:customStyle="1" w:styleId="TekstopmerkingChar">
    <w:name w:val="Tekst opmerking Char"/>
    <w:basedOn w:val="DefaultParagraphFont"/>
    <w:link w:val="CommentText"/>
    <w:rsid w:val="008979CC"/>
    <w:rPr>
      <w:rFonts w:ascii="Arial" w:hAnsi="Arial" w:cs="Arial"/>
    </w:rPr>
  </w:style>
  <w:style w:type="paragraph" w:styleId="CommentSubject">
    <w:name w:val="annotation subject"/>
    <w:basedOn w:val="CommentText"/>
    <w:next w:val="CommentText"/>
    <w:link w:val="OnderwerpvanopmerkingChar"/>
    <w:semiHidden/>
    <w:unhideWhenUsed/>
    <w:rsid w:val="008979CC"/>
    <w:rPr>
      <w:b/>
      <w:bCs/>
    </w:rPr>
  </w:style>
  <w:style w:type="character" w:customStyle="1" w:styleId="OnderwerpvanopmerkingChar">
    <w:name w:val="Onderwerp van opmerking Char"/>
    <w:basedOn w:val="TekstopmerkingChar"/>
    <w:link w:val="CommentSubject"/>
    <w:semiHidden/>
    <w:rsid w:val="008979CC"/>
    <w:rPr>
      <w:rFonts w:ascii="Arial" w:hAnsi="Arial" w:cs="Arial"/>
      <w:b/>
      <w:bCs/>
    </w:rPr>
  </w:style>
  <w:style w:type="character" w:customStyle="1" w:styleId="KoptekstChar">
    <w:name w:val="Koptekst Char"/>
    <w:basedOn w:val="DefaultParagraphFont"/>
    <w:link w:val="Header"/>
    <w:uiPriority w:val="99"/>
    <w:rsid w:val="00D360C5"/>
    <w:rPr>
      <w:rFonts w:ascii="Arial" w:hAnsi="Arial" w:cs="Arial"/>
      <w:szCs w:val="24"/>
    </w:rPr>
  </w:style>
  <w:style w:type="paragraph" w:styleId="Revision">
    <w:name w:val="Revision"/>
    <w:hidden/>
    <w:uiPriority w:val="99"/>
    <w:semiHidden/>
    <w:rsid w:val="002007E8"/>
    <w:rPr>
      <w:rFonts w:ascii="Arial" w:hAnsi="Arial" w:cs="Arial"/>
      <w:szCs w:val="24"/>
    </w:rPr>
  </w:style>
  <w:style w:type="character" w:styleId="Hyperlink">
    <w:name w:val="Hyperlink"/>
    <w:basedOn w:val="DefaultParagraphFont"/>
    <w:unhideWhenUsed/>
    <w:rsid w:val="002007E8"/>
    <w:rPr>
      <w:color w:val="0000FF" w:themeColor="hyperlink"/>
      <w:u w:val="single"/>
    </w:rPr>
  </w:style>
  <w:style w:type="character" w:styleId="UnresolvedMention">
    <w:name w:val="Unresolved Mention"/>
    <w:basedOn w:val="DefaultParagraphFont"/>
    <w:rsid w:val="002007E8"/>
    <w:rPr>
      <w:color w:val="605E5C"/>
      <w:shd w:val="clear" w:color="auto" w:fill="E1DFDD"/>
    </w:rPr>
  </w:style>
  <w:style w:type="paragraph" w:customStyle="1" w:styleId="toelichting">
    <w:name w:val="toelichting"/>
    <w:basedOn w:val="Normal"/>
    <w:rsid w:val="00014CB0"/>
    <w:pPr>
      <w:pBdr>
        <w:top w:val="dashed" w:sz="4" w:space="1" w:color="auto"/>
        <w:left w:val="dashed" w:sz="4" w:space="4" w:color="auto"/>
        <w:bottom w:val="dashed" w:sz="4" w:space="1" w:color="auto"/>
        <w:right w:val="dashed" w:sz="4" w:space="4" w:color="auto"/>
      </w:pBdr>
      <w:suppressAutoHyphens/>
      <w:spacing w:line="280" w:lineRule="exact"/>
      <w:ind w:left="1134"/>
    </w:pPr>
    <w:rPr>
      <w:rFonts w:ascii="Agfa Rotis Sans Serif" w:hAnsi="Agfa Rotis Sans Serif"/>
      <w:i/>
      <w:vanish/>
      <w:szCs w:val="20"/>
    </w:rPr>
  </w:style>
  <w:style w:type="paragraph" w:customStyle="1" w:styleId="bepalingniv1">
    <w:name w:val="bepaling_niv1"/>
    <w:basedOn w:val="Normal"/>
    <w:link w:val="bepalingniv1Char"/>
    <w:rsid w:val="002F5C9E"/>
    <w:pPr>
      <w:widowControl/>
      <w:tabs>
        <w:tab w:val="left" w:pos="397"/>
      </w:tabs>
      <w:spacing w:line="300" w:lineRule="auto"/>
      <w:ind w:left="397" w:hanging="397"/>
    </w:pPr>
    <w:rPr>
      <w:sz w:val="22"/>
      <w:szCs w:val="20"/>
    </w:rPr>
  </w:style>
  <w:style w:type="character" w:customStyle="1" w:styleId="bepalingniv1Char">
    <w:name w:val="bepaling_niv1 Char"/>
    <w:basedOn w:val="DefaultParagraphFont"/>
    <w:link w:val="bepalingniv1"/>
    <w:rsid w:val="002F5C9E"/>
    <w:rPr>
      <w:rFonts w:ascii="Arial" w:hAnsi="Arial" w:cs="Arial"/>
      <w:sz w:val="22"/>
    </w:rPr>
  </w:style>
  <w:style w:type="paragraph" w:styleId="BodyTextIndent">
    <w:name w:val="Body Text Indent"/>
    <w:basedOn w:val="Normal"/>
    <w:link w:val="PlattetekstinspringenChar"/>
    <w:rsid w:val="00B936FA"/>
    <w:pPr>
      <w:widowControl/>
      <w:spacing w:line="240" w:lineRule="auto"/>
      <w:ind w:left="720" w:hanging="720"/>
    </w:pPr>
    <w:rPr>
      <w:rFonts w:ascii="Times" w:eastAsia="Times" w:hAnsi="Times"/>
      <w:szCs w:val="20"/>
    </w:rPr>
  </w:style>
  <w:style w:type="character" w:customStyle="1" w:styleId="PlattetekstinspringenChar">
    <w:name w:val="Platte tekst inspringen Char"/>
    <w:basedOn w:val="DefaultParagraphFont"/>
    <w:link w:val="BodyTextIndent"/>
    <w:rsid w:val="00B936FA"/>
    <w:rPr>
      <w:rFonts w:ascii="Times" w:eastAsia="Times" w:hAnsi="Times" w:cs="Arial"/>
    </w:rPr>
  </w:style>
  <w:style w:type="paragraph" w:customStyle="1" w:styleId="bepalingniv3">
    <w:name w:val="bepaling_niv3"/>
    <w:basedOn w:val="Normal"/>
    <w:next w:val="Normal"/>
    <w:rsid w:val="00B936FA"/>
    <w:pPr>
      <w:tabs>
        <w:tab w:val="left" w:pos="425"/>
        <w:tab w:val="left" w:pos="851"/>
        <w:tab w:val="left" w:pos="1276"/>
      </w:tabs>
      <w:spacing w:line="240" w:lineRule="auto"/>
      <w:ind w:left="1276" w:hanging="1276"/>
    </w:pPr>
    <w:rPr>
      <w:sz w:val="21"/>
      <w:szCs w:val="20"/>
    </w:rPr>
  </w:style>
  <w:style w:type="paragraph" w:customStyle="1" w:styleId="Default">
    <w:name w:val="Default"/>
    <w:rsid w:val="00633E4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microsoft.com/office/2006/relationships/keyMapCustomizations" Target="customizations.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EEE7-0C54-4A3C-9484-14E06F8B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3784</TotalTime>
  <Pages>18</Pages>
  <Words>6799</Words>
  <Characters>39684</Characters>
  <Application>Microsoft Office Word</Application>
  <DocSecurity>0</DocSecurity>
  <Lines>330</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042522.01</vt:lpstr>
      <vt:lpstr>042522.01</vt:lpstr>
    </vt:vector>
  </TitlesOfParts>
  <Manager>mr. Gerhardus Johannes Bernardus Schrickx</Manager>
  <Company>Buren N.V.</Company>
  <LinksUpToDate>false</LinksUpToDate>
  <CharactersWithSpaces>46391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042522.01</dc:title>
  <dc:subject>Project The Minister</dc:subject>
  <dc:creator>TDR</dc:creator>
  <cp:keywords>Project The Minister</cp:keywords>
  <cp:lastModifiedBy>Astrid van den Broek-Temmerman</cp:lastModifiedBy>
  <cp:revision>298</cp:revision>
  <cp:lastPrinted>2025-11-28T13:14:00Z</cp:lastPrinted>
  <dcterms:created xsi:type="dcterms:W3CDTF">2023-07-20T10:11:00Z</dcterms:created>
  <dcterms:modified xsi:type="dcterms:W3CDTF">2025-11-28T13:20:00Z</dcterms:modified>
  <cp:category>D-O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edatum">
    <vt:lpwstr/>
  </property>
  <property fmtid="{D5CDD505-2E9C-101B-9397-08002B2CF9AE}" pid="3" name="akteno">
    <vt:r8>3</vt:r8>
  </property>
  <property fmtid="{D5CDD505-2E9C-101B-9397-08002B2CF9AE}" pid="4" name="aktenr">
    <vt:lpwstr>042522.01</vt:lpwstr>
  </property>
  <property fmtid="{D5CDD505-2E9C-101B-9397-08002B2CF9AE}" pid="5" name="aktesoort">
    <vt:lpwstr>Levering registergoed</vt:lpwstr>
  </property>
  <property fmtid="{D5CDD505-2E9C-101B-9397-08002B2CF9AE}" pid="6" name="aktetijd">
    <vt:lpwstr/>
  </property>
  <property fmtid="{D5CDD505-2E9C-101B-9397-08002B2CF9AE}" pid="7" name="archiefnummer">
    <vt:lpwstr/>
  </property>
  <property fmtid="{D5CDD505-2E9C-101B-9397-08002B2CF9AE}" pid="8" name="behandel1">
    <vt:lpwstr>ATN</vt:lpwstr>
  </property>
  <property fmtid="{D5CDD505-2E9C-101B-9397-08002B2CF9AE}" pid="9" name="behandelaarid">
    <vt:lpwstr>1363</vt:lpwstr>
  </property>
  <property fmtid="{D5CDD505-2E9C-101B-9397-08002B2CF9AE}" pid="10" name="behandelzk">
    <vt:lpwstr>mr. Gerhardus Johannes Bernardus Schrickx</vt:lpwstr>
  </property>
  <property fmtid="{D5CDD505-2E9C-101B-9397-08002B2CF9AE}" pid="11" name="compsoort">
    <vt:lpwstr>akte</vt:lpwstr>
  </property>
  <property fmtid="{D5CDD505-2E9C-101B-9397-08002B2CF9AE}" pid="12" name="contact">
    <vt:lpwstr>mr. A.L.M. Temmerman</vt:lpwstr>
  </property>
  <property fmtid="{D5CDD505-2E9C-101B-9397-08002B2CF9AE}" pid="13" name="contactemail">
    <vt:lpwstr>temmerman@qnotarissen.nl</vt:lpwstr>
  </property>
  <property fmtid="{D5CDD505-2E9C-101B-9397-08002B2CF9AE}" pid="14" name="contactfunctie">
    <vt:lpwstr>kandidaat-notaris</vt:lpwstr>
  </property>
  <property fmtid="{D5CDD505-2E9C-101B-9397-08002B2CF9AE}" pid="15" name="contacttelefoon">
    <vt:lpwstr>070 28 000 60</vt:lpwstr>
  </property>
  <property fmtid="{D5CDD505-2E9C-101B-9397-08002B2CF9AE}" pid="16" name="documentnaam">
    <vt:lpwstr>Modelakte levering (particulieren) A3 A4 en A6 - Project Herentuyn te Voorburg (OVB)_v1 (1).docx</vt:lpwstr>
  </property>
  <property fmtid="{D5CDD505-2E9C-101B-9397-08002B2CF9AE}" pid="17" name="documentnummer">
    <vt:lpwstr>911823</vt:lpwstr>
  </property>
  <property fmtid="{D5CDD505-2E9C-101B-9397-08002B2CF9AE}" pid="18" name="dossiernummer">
    <vt:lpwstr>001373.01</vt:lpwstr>
  </property>
  <property fmtid="{D5CDD505-2E9C-101B-9397-08002B2CF9AE}" pid="19" name="init1">
    <vt:lpwstr>1161</vt:lpwstr>
  </property>
  <property fmtid="{D5CDD505-2E9C-101B-9397-08002B2CF9AE}" pid="20" name="initzk">
    <vt:lpwstr>1161</vt:lpwstr>
  </property>
  <property fmtid="{D5CDD505-2E9C-101B-9397-08002B2CF9AE}" pid="21" name="maker">
    <vt:lpwstr>1327</vt:lpwstr>
  </property>
  <property fmtid="{D5CDD505-2E9C-101B-9397-08002B2CF9AE}" pid="22" name="notaris">
    <vt:lpwstr>GSX</vt:lpwstr>
  </property>
  <property fmtid="{D5CDD505-2E9C-101B-9397-08002B2CF9AE}" pid="23" name="notarisid">
    <vt:lpwstr>1161</vt:lpwstr>
  </property>
  <property fmtid="{D5CDD505-2E9C-101B-9397-08002B2CF9AE}" pid="24" name="secretaresse">
    <vt:lpwstr>1247</vt:lpwstr>
  </property>
  <property fmtid="{D5CDD505-2E9C-101B-9397-08002B2CF9AE}" pid="25" name="taal">
    <vt:lpwstr>NL</vt:lpwstr>
  </property>
  <property fmtid="{D5CDD505-2E9C-101B-9397-08002B2CF9AE}" pid="26" name="versiedatum">
    <vt:lpwstr>16-10-2025</vt:lpwstr>
  </property>
  <property fmtid="{D5CDD505-2E9C-101B-9397-08002B2CF9AE}" pid="27" name="versienummer">
    <vt:r8>1</vt:r8>
  </property>
  <property fmtid="{D5CDD505-2E9C-101B-9397-08002B2CF9AE}" pid="28" name="zaaknr">
    <vt:lpwstr>042522.01</vt:lpwstr>
  </property>
</Properties>
</file>